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886B" w14:textId="77777777" w:rsidR="00600182" w:rsidRPr="00600182" w:rsidRDefault="00600182" w:rsidP="006001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182">
        <w:rPr>
          <w:rFonts w:ascii="Times New Roman" w:eastAsia="Times New Roman" w:hAnsi="Times New Roman"/>
          <w:sz w:val="28"/>
          <w:szCs w:val="28"/>
          <w:lang w:eastAsia="ru-RU"/>
        </w:rPr>
        <w:t>КРАСНОЯРСКИЙ КРАЙ</w:t>
      </w:r>
    </w:p>
    <w:p w14:paraId="473D41CB" w14:textId="77777777" w:rsidR="00600182" w:rsidRPr="00600182" w:rsidRDefault="00600182" w:rsidP="00600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182">
        <w:rPr>
          <w:rFonts w:ascii="Times New Roman" w:eastAsia="Times New Roman" w:hAnsi="Times New Roman"/>
          <w:sz w:val="28"/>
          <w:szCs w:val="28"/>
          <w:lang w:eastAsia="ru-RU"/>
        </w:rPr>
        <w:t>БАЛАХТИНСКИЙ РАЙОН</w:t>
      </w:r>
    </w:p>
    <w:p w14:paraId="1411E92F" w14:textId="77777777" w:rsidR="00600182" w:rsidRPr="00600182" w:rsidRDefault="00600182" w:rsidP="006001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182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ГРУЗЕНСКОГО СЕЛЬСОВЕТА</w:t>
      </w:r>
    </w:p>
    <w:p w14:paraId="0E2B5AC9" w14:textId="77777777" w:rsidR="00600182" w:rsidRPr="00600182" w:rsidRDefault="00600182" w:rsidP="00600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469907" w14:textId="77777777" w:rsidR="00600182" w:rsidRPr="00600182" w:rsidRDefault="00600182" w:rsidP="006001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01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 О С Т А Н О В Л Е Н И Е</w:t>
      </w:r>
    </w:p>
    <w:p w14:paraId="1F696A60" w14:textId="77777777" w:rsidR="00600182" w:rsidRPr="00600182" w:rsidRDefault="00600182" w:rsidP="00600182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22ADA2" w14:textId="6C0F57C2" w:rsidR="00600182" w:rsidRPr="00600182" w:rsidRDefault="00600182" w:rsidP="00600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18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555E2">
        <w:rPr>
          <w:rFonts w:ascii="Times New Roman" w:eastAsia="Times New Roman" w:hAnsi="Times New Roman"/>
          <w:sz w:val="28"/>
          <w:szCs w:val="28"/>
          <w:lang w:eastAsia="ru-RU"/>
        </w:rPr>
        <w:t>27.12.</w:t>
      </w:r>
      <w:r w:rsidRPr="00600182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                             с. Грузенка                                               № </w:t>
      </w:r>
      <w:r w:rsidR="002555E2">
        <w:rPr>
          <w:rFonts w:ascii="Times New Roman" w:eastAsia="Times New Roman" w:hAnsi="Times New Roman"/>
          <w:sz w:val="28"/>
          <w:szCs w:val="28"/>
          <w:lang w:eastAsia="ru-RU"/>
        </w:rPr>
        <w:t>33</w:t>
      </w:r>
    </w:p>
    <w:p w14:paraId="0F6BE1A4" w14:textId="77777777" w:rsidR="00600182" w:rsidRPr="00600182" w:rsidRDefault="00600182" w:rsidP="006001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8AEBCB" w14:textId="77777777" w:rsidR="004E240C" w:rsidRDefault="004E240C" w:rsidP="00163356">
      <w:pPr>
        <w:rPr>
          <w:rFonts w:ascii="Times New Roman" w:hAnsi="Times New Roman"/>
          <w:sz w:val="28"/>
          <w:szCs w:val="28"/>
        </w:rPr>
      </w:pPr>
    </w:p>
    <w:p w14:paraId="00A4CBB3" w14:textId="77777777" w:rsidR="00600182" w:rsidRDefault="004E240C" w:rsidP="002555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прогноза социально-экономического развития </w:t>
      </w:r>
    </w:p>
    <w:p w14:paraId="57001ED9" w14:textId="3AAC577B" w:rsidR="00600182" w:rsidRDefault="00600182" w:rsidP="002555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Грузенского сельсовета Балахтинского района Красноярского края</w:t>
      </w:r>
      <w:r w:rsidR="004E240C">
        <w:rPr>
          <w:rFonts w:ascii="Times New Roman" w:hAnsi="Times New Roman"/>
          <w:sz w:val="28"/>
          <w:szCs w:val="28"/>
        </w:rPr>
        <w:t xml:space="preserve"> </w:t>
      </w:r>
    </w:p>
    <w:p w14:paraId="1C84D0F2" w14:textId="222094FB" w:rsidR="004E240C" w:rsidRDefault="004E240C" w:rsidP="002555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 год и плановый период 2025-2026 годов</w:t>
      </w:r>
    </w:p>
    <w:p w14:paraId="2E5093AE" w14:textId="77777777" w:rsidR="004E240C" w:rsidRDefault="004E240C" w:rsidP="002555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8467FE" w14:textId="77777777" w:rsidR="002555E2" w:rsidRDefault="004E240C" w:rsidP="0060018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</w:p>
    <w:p w14:paraId="643E43CA" w14:textId="23A6A7E9" w:rsidR="004E240C" w:rsidRPr="00CA1CF2" w:rsidRDefault="004E240C" w:rsidP="002555E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 xml:space="preserve">В соответствии со статьей 173 Бюджетного кодекса Российской </w:t>
      </w:r>
      <w:proofErr w:type="gramStart"/>
      <w:r w:rsidRPr="00CA1CF2">
        <w:rPr>
          <w:rFonts w:ascii="Times New Roman" w:hAnsi="Times New Roman"/>
          <w:sz w:val="28"/>
          <w:szCs w:val="28"/>
        </w:rPr>
        <w:t>Федерации,  Федеральным</w:t>
      </w:r>
      <w:proofErr w:type="gramEnd"/>
      <w:r w:rsidRPr="00CA1CF2">
        <w:rPr>
          <w:rFonts w:ascii="Times New Roman" w:hAnsi="Times New Roman"/>
          <w:sz w:val="28"/>
          <w:szCs w:val="28"/>
        </w:rPr>
        <w:t xml:space="preserve"> законом от 06.10.2003г.  № 131-ФЗ «Об общих принципах организации местного самоуправления в Российской Федерации», Уставом </w:t>
      </w:r>
      <w:r w:rsidR="00600182">
        <w:rPr>
          <w:rFonts w:ascii="Times New Roman" w:hAnsi="Times New Roman"/>
          <w:sz w:val="28"/>
          <w:szCs w:val="28"/>
        </w:rPr>
        <w:t>Грузенского сельсовета</w:t>
      </w:r>
    </w:p>
    <w:p w14:paraId="43BB8475" w14:textId="3DCEDAEC" w:rsidR="004E240C" w:rsidRPr="00CA1CF2" w:rsidRDefault="004E240C" w:rsidP="0060018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>ПОСТАНОВЛЯ</w:t>
      </w:r>
      <w:r w:rsidR="00600182">
        <w:rPr>
          <w:rFonts w:ascii="Times New Roman" w:hAnsi="Times New Roman"/>
          <w:sz w:val="28"/>
          <w:szCs w:val="28"/>
        </w:rPr>
        <w:t>Ю</w:t>
      </w:r>
      <w:r w:rsidRPr="00CA1CF2">
        <w:rPr>
          <w:rFonts w:ascii="Times New Roman" w:hAnsi="Times New Roman"/>
          <w:sz w:val="28"/>
          <w:szCs w:val="28"/>
        </w:rPr>
        <w:t>:</w:t>
      </w:r>
    </w:p>
    <w:p w14:paraId="0BD561CF" w14:textId="3D8CEA84" w:rsidR="004E240C" w:rsidRPr="00CA1CF2" w:rsidRDefault="004E240C" w:rsidP="0060018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CA1CF2">
        <w:rPr>
          <w:rFonts w:ascii="Times New Roman" w:hAnsi="Times New Roman"/>
          <w:sz w:val="28"/>
          <w:szCs w:val="28"/>
        </w:rPr>
        <w:t xml:space="preserve">1. Утвердить прилагаемый «Прогноз социально-экономического развития </w:t>
      </w:r>
      <w:r w:rsidR="00600182">
        <w:rPr>
          <w:rFonts w:ascii="Times New Roman" w:hAnsi="Times New Roman"/>
          <w:sz w:val="28"/>
          <w:szCs w:val="28"/>
        </w:rPr>
        <w:t>Грузенского сельсовета Балахтинского района Красноярского</w:t>
      </w:r>
      <w:r>
        <w:rPr>
          <w:rFonts w:ascii="Times New Roman" w:hAnsi="Times New Roman"/>
          <w:sz w:val="28"/>
          <w:szCs w:val="28"/>
        </w:rPr>
        <w:t xml:space="preserve"> края на 2024 год и плановый период 2025-2026</w:t>
      </w:r>
      <w:r w:rsidRPr="00CA1CF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Pr="00CA1CF2">
        <w:rPr>
          <w:rFonts w:ascii="Times New Roman" w:hAnsi="Times New Roman"/>
          <w:sz w:val="28"/>
          <w:szCs w:val="28"/>
        </w:rPr>
        <w:t>».</w:t>
      </w:r>
    </w:p>
    <w:p w14:paraId="14160BDB" w14:textId="52B35AED" w:rsidR="004E240C" w:rsidRPr="00CA1CF2" w:rsidRDefault="004E240C" w:rsidP="0060018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A1C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600182">
        <w:rPr>
          <w:rFonts w:ascii="Times New Roman" w:hAnsi="Times New Roman"/>
          <w:sz w:val="28"/>
          <w:szCs w:val="28"/>
        </w:rPr>
        <w:t>газете «Вести села</w:t>
      </w:r>
      <w:r>
        <w:rPr>
          <w:rFonts w:ascii="Times New Roman" w:hAnsi="Times New Roman"/>
          <w:sz w:val="28"/>
          <w:szCs w:val="28"/>
        </w:rPr>
        <w:t>» и разместить на официальном сайте администрации в сети Интернет.</w:t>
      </w:r>
    </w:p>
    <w:p w14:paraId="2CD1993E" w14:textId="77777777" w:rsidR="004E240C" w:rsidRPr="00CA1CF2" w:rsidRDefault="004E240C" w:rsidP="00600182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A1CF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14:paraId="7FF09A57" w14:textId="77777777" w:rsidR="004E240C" w:rsidRDefault="004E240C" w:rsidP="0060018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D7EC9A6" w14:textId="77777777" w:rsidR="00600182" w:rsidRDefault="00600182" w:rsidP="0060018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7A25EDB0" w14:textId="77777777" w:rsidR="00600182" w:rsidRPr="00CA1CF2" w:rsidRDefault="00600182" w:rsidP="0060018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C5DEBFF" w14:textId="77777777" w:rsidR="004E240C" w:rsidRPr="00CA1CF2" w:rsidRDefault="004E240C" w:rsidP="00600182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45E1E345" w14:textId="77777777" w:rsidR="00600182" w:rsidRDefault="00600182" w:rsidP="00600182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Pr="00A019F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Грузенского </w:t>
      </w:r>
      <w:r w:rsidRPr="00A019F6">
        <w:rPr>
          <w:b w:val="0"/>
          <w:sz w:val="28"/>
          <w:szCs w:val="28"/>
        </w:rPr>
        <w:t xml:space="preserve">сельсовета </w:t>
      </w:r>
      <w:r w:rsidRPr="00A019F6"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 xml:space="preserve">         </w:t>
      </w:r>
      <w:r w:rsidRPr="00A019F6">
        <w:rPr>
          <w:b w:val="0"/>
          <w:sz w:val="28"/>
          <w:szCs w:val="28"/>
        </w:rPr>
        <w:t xml:space="preserve">                               </w:t>
      </w:r>
      <w:proofErr w:type="spellStart"/>
      <w:r>
        <w:rPr>
          <w:b w:val="0"/>
          <w:sz w:val="28"/>
          <w:szCs w:val="28"/>
        </w:rPr>
        <w:t>А.В.Овчинников</w:t>
      </w:r>
      <w:proofErr w:type="spellEnd"/>
    </w:p>
    <w:p w14:paraId="4873C3DC" w14:textId="77777777"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14:paraId="1C2DA8D7" w14:textId="77777777"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14:paraId="1EB2F262" w14:textId="77777777" w:rsidR="004E240C" w:rsidRDefault="004E240C" w:rsidP="00001F03">
      <w:pPr>
        <w:rPr>
          <w:rFonts w:ascii="Times New Roman" w:hAnsi="Times New Roman"/>
          <w:sz w:val="28"/>
          <w:szCs w:val="28"/>
        </w:rPr>
      </w:pPr>
    </w:p>
    <w:p w14:paraId="3F60E30F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5346EBD3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273C45D7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6E06ECE2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03347A4B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4AA08F49" w14:textId="77777777" w:rsidR="00BC2C5A" w:rsidRDefault="00BC2C5A" w:rsidP="00001F03">
      <w:pPr>
        <w:rPr>
          <w:rFonts w:ascii="Times New Roman" w:hAnsi="Times New Roman"/>
          <w:sz w:val="28"/>
          <w:szCs w:val="28"/>
        </w:rPr>
      </w:pPr>
    </w:p>
    <w:p w14:paraId="70F2D4D5" w14:textId="77777777" w:rsidR="002555E2" w:rsidRPr="002555E2" w:rsidRDefault="002555E2" w:rsidP="002555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2EDBD881" w14:textId="515B7813" w:rsidR="002555E2" w:rsidRPr="002555E2" w:rsidRDefault="002555E2" w:rsidP="002555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27.12.2023г.</w:t>
      </w:r>
      <w:r w:rsidRPr="002555E2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33</w:t>
      </w:r>
    </w:p>
    <w:p w14:paraId="430DA0B5" w14:textId="77777777" w:rsidR="002555E2" w:rsidRPr="002555E2" w:rsidRDefault="002555E2" w:rsidP="002555E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DB2368" w14:textId="77777777" w:rsidR="002555E2" w:rsidRPr="002555E2" w:rsidRDefault="002555E2" w:rsidP="00255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  <w:r w:rsidRPr="002555E2">
        <w:rPr>
          <w:rFonts w:ascii="Times New Roman" w:eastAsia="Times New Roman" w:hAnsi="Times New Roman"/>
          <w:b/>
          <w:sz w:val="28"/>
          <w:szCs w:val="26"/>
          <w:lang w:eastAsia="ru-RU"/>
        </w:rPr>
        <w:t>Прогноз социально-экономического развития муниципального образования Грузенский сельсовет</w:t>
      </w:r>
    </w:p>
    <w:p w14:paraId="7DEA3CF2" w14:textId="77777777" w:rsidR="002555E2" w:rsidRPr="002555E2" w:rsidRDefault="002555E2" w:rsidP="002555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6"/>
          <w:lang w:eastAsia="ru-RU"/>
        </w:rPr>
      </w:pPr>
    </w:p>
    <w:p w14:paraId="1E310CF9" w14:textId="77777777" w:rsidR="002555E2" w:rsidRPr="002555E2" w:rsidRDefault="002555E2" w:rsidP="00255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6"/>
          <w:lang w:eastAsia="ru-RU"/>
        </w:rPr>
        <w:t xml:space="preserve">  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 социально-экономического развития</w:t>
      </w:r>
      <w:r w:rsidRPr="002555E2">
        <w:rPr>
          <w:rFonts w:ascii="Times New Roman CYR" w:eastAsia="Times New Roman" w:hAnsi="Times New Roman CYR" w:cs="Times New Roman CYR"/>
          <w:color w:val="000000"/>
          <w:sz w:val="30"/>
          <w:szCs w:val="30"/>
          <w:lang w:eastAsia="ru-RU"/>
        </w:rPr>
        <w:t xml:space="preserve"> Грузенского сельсовета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разрабатывается на основании Бюджетного кодекса Российской Федерации,  руководствуясь Федеральным законом от 06 октября 2003 года </w:t>
      </w:r>
      <w:hyperlink r:id="rId7" w:history="1">
        <w:r w:rsidRPr="002555E2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№ 131-ФЗ</w:t>
        </w:r>
      </w:hyperlink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».  </w:t>
      </w:r>
    </w:p>
    <w:p w14:paraId="5ACB6613" w14:textId="77777777" w:rsidR="002555E2" w:rsidRPr="002555E2" w:rsidRDefault="002555E2" w:rsidP="00255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14:paraId="4817DAE4" w14:textId="77777777" w:rsidR="002555E2" w:rsidRPr="002555E2" w:rsidRDefault="002555E2" w:rsidP="002555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местного значения, т.е. вопросы непосредственного обеспечения жизнедеятельности населения Грузенского муниципального образования, решение которых в соответствии с Конституцией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555E2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. № 131-ФЗ «Об общих принципах организации местного самоуправления в Российской Федерации» осуществляются Администрацией Грузенского сельсовета.</w:t>
      </w:r>
    </w:p>
    <w:p w14:paraId="56353D8F" w14:textId="77777777" w:rsidR="002555E2" w:rsidRPr="002555E2" w:rsidRDefault="002555E2" w:rsidP="002555E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Грузенский сельсовет наделен статусом сельского поселения Законом Красноярского края от 18.02.2005 №13-3005 «Об установлении границ и наделении соответствующим статусом муниципального образования Балахтинский район и находящихся в его границах иных муниципальных образований».</w:t>
      </w:r>
    </w:p>
    <w:p w14:paraId="538783E5" w14:textId="77777777" w:rsidR="002555E2" w:rsidRPr="002555E2" w:rsidRDefault="002555E2" w:rsidP="00255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 основу при разработке прогноза взяты статистические отчетные данные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баз данных информационно-статистической системы, а так же данными представленными Центром занятости населения </w:t>
      </w:r>
      <w:proofErr w:type="spellStart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п.Балахта</w:t>
      </w:r>
      <w:proofErr w:type="spellEnd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, Балахтинский ТОЗАГС, МБОУ «Грузенская СОШ», ООО «Исток»,  специалистами администрации 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оперативные данные текущего года об исполнении местного бюджета Грузенского сельсовета, а также результаты анализа экономического развития организаций, действующих на территории поселения, тенденции развития социальной сферы поселения. </w:t>
      </w:r>
    </w:p>
    <w:p w14:paraId="10DBC614" w14:textId="77777777" w:rsidR="002555E2" w:rsidRPr="002555E2" w:rsidRDefault="002555E2" w:rsidP="002555E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состав территории Грузенского муниципального образования входят земли следующих населенных пунктов: село Грузенка, деревня Балдаштык, деревня </w:t>
      </w:r>
      <w:proofErr w:type="spell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Кизыкчуль</w:t>
      </w:r>
      <w:proofErr w:type="spell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Административным центром Грузенского муниципального образования является село Грузенка.</w:t>
      </w:r>
    </w:p>
    <w:p w14:paraId="5A4AB798" w14:textId="77777777" w:rsidR="002555E2" w:rsidRPr="002555E2" w:rsidRDefault="002555E2" w:rsidP="002555E2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Основной целью социально-экономического развития Грузенского сельсовета является улучшение качества жизни населения.</w:t>
      </w:r>
    </w:p>
    <w:p w14:paraId="7F72233F" w14:textId="77777777" w:rsidR="002555E2" w:rsidRPr="002555E2" w:rsidRDefault="002555E2" w:rsidP="002555E2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прогнозируемом периоде демографическая ситуация в поселении будет развиваться с учетом определившихся в последние годы тенденций, изменения возрастной структуры населения.</w:t>
      </w:r>
    </w:p>
    <w:p w14:paraId="58BF30B4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Рассматривая показатели текущего уровня социально-экономического развития Грузенского сельсовета, отмечается следующее:</w:t>
      </w:r>
    </w:p>
    <w:p w14:paraId="39BC5D4E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-   транспортная доступность населенных пунктов </w:t>
      </w:r>
      <w:proofErr w:type="gramStart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поселения  средняя</w:t>
      </w:r>
      <w:proofErr w:type="gramEnd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(с. Грузенка, д.Балдаштык, </w:t>
      </w:r>
      <w:proofErr w:type="spellStart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д.Кизыкчуль</w:t>
      </w:r>
      <w:proofErr w:type="spellEnd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0A54531B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-   доходы населения - средние;</w:t>
      </w:r>
    </w:p>
    <w:p w14:paraId="6004D726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услуги вывоза и утилизации ТБО доступны для населения и осуществляется регулярно;</w:t>
      </w:r>
    </w:p>
    <w:p w14:paraId="34BEAA51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555E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проведение работ по благоустройству территории поселения - регулярно,</w:t>
      </w:r>
    </w:p>
    <w:p w14:paraId="1198B348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обслуживание и ремонт уличного освещения – регулярно.</w:t>
      </w:r>
    </w:p>
    <w:p w14:paraId="2A227A12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По итоговой характеристике социально-экономического развития поселение можно рассматривать как:</w:t>
      </w:r>
    </w:p>
    <w:p w14:paraId="07B1BEC3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 - имеющее потенциал социально-экономического развития, 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14:paraId="48EFF77C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Создание правовых, организационных, и экономических условий для перехода к устойчивому социально-экономическому развитию поселения, эффективной реализации полномочий администрацией Грузенского сельсовета является одной из составляющих для улучшения качества жизни населения.</w:t>
      </w:r>
    </w:p>
    <w:p w14:paraId="38F6362D" w14:textId="77777777" w:rsidR="002555E2" w:rsidRPr="002555E2" w:rsidRDefault="002555E2" w:rsidP="002555E2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588925E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Прогноз Грузенского муниципального образования разработан по следующим разделам:</w:t>
      </w:r>
    </w:p>
    <w:p w14:paraId="2080DD2D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Бюджетные данные.</w:t>
      </w:r>
    </w:p>
    <w:p w14:paraId="0AB1C64A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Занятость населения.</w:t>
      </w:r>
    </w:p>
    <w:p w14:paraId="6110CE89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Предпринимательство.</w:t>
      </w:r>
    </w:p>
    <w:p w14:paraId="5CD04CD0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Социальная сфера.</w:t>
      </w:r>
    </w:p>
    <w:p w14:paraId="3E1FA8BF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Образование.</w:t>
      </w:r>
    </w:p>
    <w:p w14:paraId="5F99716A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Сельское хозяйство.</w:t>
      </w:r>
    </w:p>
    <w:p w14:paraId="1CA0DB08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Здравоохранение.</w:t>
      </w:r>
    </w:p>
    <w:p w14:paraId="61FF8E7B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Жилищно-коммунальное хозяйство и благоустройство.</w:t>
      </w:r>
    </w:p>
    <w:p w14:paraId="2409F6F4" w14:textId="77777777" w:rsidR="002555E2" w:rsidRPr="002555E2" w:rsidRDefault="002555E2" w:rsidP="002555E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Демографическая характеристика Грузенского сельсовета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D53A23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C820A70" w14:textId="77777777" w:rsidR="002555E2" w:rsidRPr="002555E2" w:rsidRDefault="002555E2" w:rsidP="002555E2">
      <w:pPr>
        <w:numPr>
          <w:ilvl w:val="0"/>
          <w:numId w:val="29"/>
        </w:numPr>
        <w:tabs>
          <w:tab w:val="left" w:pos="33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Бюджетные данные</w:t>
      </w:r>
    </w:p>
    <w:p w14:paraId="23D76652" w14:textId="77777777" w:rsidR="002555E2" w:rsidRPr="002555E2" w:rsidRDefault="002555E2" w:rsidP="002555E2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left="3119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14:paraId="197D268B" w14:textId="77777777" w:rsidR="002555E2" w:rsidRPr="002555E2" w:rsidRDefault="002555E2" w:rsidP="002555E2">
      <w:pPr>
        <w:tabs>
          <w:tab w:val="left" w:pos="3390"/>
        </w:tabs>
        <w:autoSpaceDE w:val="0"/>
        <w:autoSpaceDN w:val="0"/>
        <w:adjustRightInd w:val="0"/>
        <w:spacing w:after="0" w:line="240" w:lineRule="auto"/>
        <w:ind w:left="311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Таблица 1, тыс. руб.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76"/>
        <w:gridCol w:w="1131"/>
        <w:gridCol w:w="1422"/>
        <w:gridCol w:w="1071"/>
        <w:gridCol w:w="1073"/>
        <w:gridCol w:w="1073"/>
      </w:tblGrid>
      <w:tr w:rsidR="002555E2" w:rsidRPr="002555E2" w14:paraId="4E96CD5D" w14:textId="77777777" w:rsidTr="002C6427">
        <w:trPr>
          <w:trHeight w:val="1730"/>
        </w:trPr>
        <w:tc>
          <w:tcPr>
            <w:tcW w:w="1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C524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E297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2022год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9DD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Ожидаемая оценка исполнения МО до конца 2023 года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7F76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2024 год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DEC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2025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EA5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2026 год</w:t>
            </w:r>
          </w:p>
        </w:tc>
      </w:tr>
      <w:tr w:rsidR="002555E2" w:rsidRPr="002555E2" w14:paraId="24513B46" w14:textId="77777777" w:rsidTr="002C6427">
        <w:trPr>
          <w:trHeight w:val="30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13B8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4B21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B0E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EC57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274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F0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5E2" w:rsidRPr="002555E2" w14:paraId="210E9908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BB8B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ДОХОДЫ БЮДЖЕТА 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CE2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8627,89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4BD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10185,66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4E4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9697,07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AA3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9422,20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5E0D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9286,57</w:t>
            </w:r>
          </w:p>
        </w:tc>
      </w:tr>
      <w:tr w:rsidR="002555E2" w:rsidRPr="002555E2" w14:paraId="3C8C283F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178F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НАЛОГОВЫЕ И НЕНАЛОГОВЫЕ ДОХОДЫ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346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611,8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68A5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2E0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8BE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FAE0B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746,57</w:t>
            </w:r>
          </w:p>
        </w:tc>
      </w:tr>
      <w:tr w:rsidR="002555E2" w:rsidRPr="002555E2" w14:paraId="20E568CC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0C93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3EBA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576,8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CAC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744,09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DF7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E56B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481,22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C0721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484,57</w:t>
            </w:r>
          </w:p>
        </w:tc>
      </w:tr>
      <w:tr w:rsidR="002555E2" w:rsidRPr="002555E2" w14:paraId="225CC0A0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2139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5FAD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40CE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BFC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0DA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55B06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76,40</w:t>
            </w:r>
          </w:p>
        </w:tc>
      </w:tr>
      <w:tr w:rsidR="002555E2" w:rsidRPr="002555E2" w14:paraId="0DC357A7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67AF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на ГСМ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7279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144,2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ED5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147,3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73B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7F1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309F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170,17</w:t>
            </w:r>
          </w:p>
        </w:tc>
      </w:tr>
      <w:tr w:rsidR="002555E2" w:rsidRPr="002555E2" w14:paraId="3EECD831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6573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налог на имущество физических лиц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DBA7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84CD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930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9519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3D2CC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31,0</w:t>
            </w:r>
          </w:p>
        </w:tc>
      </w:tr>
      <w:tr w:rsidR="002555E2" w:rsidRPr="002555E2" w14:paraId="15A29027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A53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531E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330,0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76B1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42FD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26D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A065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207,0</w:t>
            </w:r>
          </w:p>
        </w:tc>
      </w:tr>
      <w:tr w:rsidR="002555E2" w:rsidRPr="002555E2" w14:paraId="6F2906B9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0D96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DE7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469B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07B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DC65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EA19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</w:tr>
      <w:tr w:rsidR="002555E2" w:rsidRPr="002555E2" w14:paraId="62B19A1E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3D94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поступления от использования имущества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2316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E55B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B661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91A1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3A96A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262,0</w:t>
            </w:r>
          </w:p>
        </w:tc>
      </w:tr>
      <w:tr w:rsidR="002555E2" w:rsidRPr="002555E2" w14:paraId="5DF0CAA7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65D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AA5E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114,99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67D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C2DB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2108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14F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0AB024D3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B45B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2.БЕЗВОЗМЕЗДНЫЕ</w:t>
            </w:r>
            <w:proofErr w:type="gramEnd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E15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7901,1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7885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9343,77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570B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8950,05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7F9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8678,98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58C9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8540,0</w:t>
            </w:r>
          </w:p>
        </w:tc>
      </w:tr>
      <w:tr w:rsidR="002555E2" w:rsidRPr="002555E2" w14:paraId="4E895756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789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РАСХОДЫ БЮДЖЕТА ВСЕГО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AF1D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8746,6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CDAE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9588,81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6141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9697,91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EEB6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9422,71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DA089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9287,41</w:t>
            </w:r>
          </w:p>
        </w:tc>
      </w:tr>
      <w:tr w:rsidR="002555E2" w:rsidRPr="002555E2" w14:paraId="0F81A5F1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521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1F9A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3704,40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31F1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4041,76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D4BC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4190,90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15D5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4050,74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603E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3967,81</w:t>
            </w:r>
          </w:p>
        </w:tc>
      </w:tr>
      <w:tr w:rsidR="002555E2" w:rsidRPr="002555E2" w14:paraId="4351702C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7D84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111C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4E8F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113,77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A69D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133,65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ACDE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138,98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79A8E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7C500650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220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C0CE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52,60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9203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300,35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5AD5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82,14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7571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84021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47,99</w:t>
            </w:r>
          </w:p>
        </w:tc>
      </w:tr>
      <w:tr w:rsidR="002555E2" w:rsidRPr="002555E2" w14:paraId="22C99C05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F177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Национальная экономика (дорожное хозяйство (дорожные фонды))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4C39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249,30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0660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258,30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E84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406,81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340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168,56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0CB0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170,56</w:t>
            </w:r>
          </w:p>
        </w:tc>
      </w:tr>
      <w:tr w:rsidR="002555E2" w:rsidRPr="002555E2" w14:paraId="2E2E9D01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227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D0C7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1124,4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DD2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1344,11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98A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530,30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E3D4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477,30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F2658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420,30</w:t>
            </w:r>
          </w:p>
        </w:tc>
      </w:tr>
      <w:tr w:rsidR="002555E2" w:rsidRPr="002555E2" w14:paraId="3391550C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9ED7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516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3404,40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81F2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3404,44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01E9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4195,31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277A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4312,62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33F6D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4227,70</w:t>
            </w:r>
          </w:p>
        </w:tc>
      </w:tr>
      <w:tr w:rsidR="002555E2" w:rsidRPr="002555E2" w14:paraId="6E6E8ADC" w14:textId="77777777" w:rsidTr="002C6427">
        <w:trPr>
          <w:trHeight w:val="45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8770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A9D2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115,10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028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126,08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D0BC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158,80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A7CA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9C1F6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3C465587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21A3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ПРОФИЦИТ (+)/ДЕФИЦИТ </w:t>
            </w:r>
            <w:proofErr w:type="gramStart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-</w:t>
            </w:r>
            <w:proofErr w:type="gramEnd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3EF2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B19E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D0E6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5A3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3E78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082ECFD6" w14:textId="77777777" w:rsidTr="002C6427">
        <w:trPr>
          <w:trHeight w:val="900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BDEF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ИСТОЧНИКИ ФИНАНСИРОВАНИЯ ДЕФИЦИТА БЮДЖЕТА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5185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3E2C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FBAF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48B7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A6559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11452DE5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804E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 ИЗМЕНЕНИЕ ОСТАТКОВ БЮДЖЕТНЫХ СРЕДСТВ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023A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4EC8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2452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4C0E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692F3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555E2" w:rsidRPr="002555E2" w14:paraId="2D56307B" w14:textId="77777777" w:rsidTr="002C6427">
        <w:trPr>
          <w:trHeight w:val="465"/>
        </w:trPr>
        <w:tc>
          <w:tcPr>
            <w:tcW w:w="193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66A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52B4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9FA0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9404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3889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CB9D1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14:paraId="5E8EB034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230AACB5" w14:textId="77777777" w:rsidR="002555E2" w:rsidRPr="002555E2" w:rsidRDefault="002555E2" w:rsidP="002555E2">
      <w:pPr>
        <w:numPr>
          <w:ilvl w:val="0"/>
          <w:numId w:val="29"/>
        </w:numPr>
        <w:tabs>
          <w:tab w:val="left" w:pos="1095"/>
        </w:tabs>
        <w:autoSpaceDE w:val="0"/>
        <w:autoSpaceDN w:val="0"/>
        <w:adjustRightInd w:val="0"/>
        <w:spacing w:after="0" w:line="322" w:lineRule="atLeast"/>
        <w:ind w:right="-2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Занятость населения</w:t>
      </w:r>
    </w:p>
    <w:p w14:paraId="6B907238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 численность рабочих мест на территории Грузенского сельсовета составляет 106.</w:t>
      </w:r>
    </w:p>
    <w:p w14:paraId="1F7ABFB6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Численность официально зарегистрированных безработных с назначением социальных выплат по данным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 занятости населения </w:t>
      </w:r>
      <w:proofErr w:type="spellStart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п.Балахта</w:t>
      </w:r>
      <w:proofErr w:type="spellEnd"/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01.10.2023 составляет 0 человек, всего на учете стоит 1 человек.</w:t>
      </w:r>
    </w:p>
    <w:p w14:paraId="43197C36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3BF0E5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таблице 2 представлены показатели средней заработной платы на территории Грузенского сельсовета.</w:t>
      </w:r>
    </w:p>
    <w:p w14:paraId="13950615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14:paraId="57170023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color w:val="FF0000"/>
          <w:sz w:val="28"/>
          <w:szCs w:val="28"/>
          <w:lang w:eastAsia="ru-RU"/>
        </w:rPr>
      </w:pPr>
    </w:p>
    <w:p w14:paraId="286D1482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BB8983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3B55444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Таблица 2</w:t>
      </w:r>
    </w:p>
    <w:tbl>
      <w:tblPr>
        <w:tblW w:w="5202" w:type="pct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2"/>
        <w:gridCol w:w="1355"/>
        <w:gridCol w:w="1119"/>
        <w:gridCol w:w="1203"/>
        <w:gridCol w:w="927"/>
        <w:gridCol w:w="927"/>
        <w:gridCol w:w="927"/>
      </w:tblGrid>
      <w:tr w:rsidR="002555E2" w:rsidRPr="002555E2" w14:paraId="11F4F58A" w14:textId="77777777" w:rsidTr="002555E2">
        <w:trPr>
          <w:trHeight w:val="662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BB8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EEA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254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FFD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Факт 2022 год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B0C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2022 год (оценка исполнения)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BA6E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2024 г. (прогноз)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AF836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2025 г. (прогноз)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50CDD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 г. (прогноз)</w:t>
            </w:r>
          </w:p>
        </w:tc>
      </w:tr>
      <w:tr w:rsidR="002555E2" w:rsidRPr="002555E2" w14:paraId="0BD7C438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797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B4C84E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4E1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7765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957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32,5</w:t>
            </w:r>
          </w:p>
          <w:p w14:paraId="4917D62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0FD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1A8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C3413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AA3C4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35,4</w:t>
            </w:r>
          </w:p>
        </w:tc>
      </w:tr>
      <w:tr w:rsidR="002555E2" w:rsidRPr="002555E2" w14:paraId="667342E7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49F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AC3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EC79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D18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414C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260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3032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BFD5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555E2" w:rsidRPr="002555E2" w14:paraId="488D2446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69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318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9A8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6E7E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AF96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EF3F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2BEE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33C4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28,5</w:t>
            </w:r>
          </w:p>
        </w:tc>
      </w:tr>
      <w:tr w:rsidR="002555E2" w:rsidRPr="002555E2" w14:paraId="163C1BBB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642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FF40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16B7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8D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F78B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EF8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0E3C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DFA7F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2555E2" w:rsidRPr="002555E2" w14:paraId="4F6B9C14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9CB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F2C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44A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5D49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F40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B9D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DC316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606E1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24,4</w:t>
            </w:r>
          </w:p>
        </w:tc>
      </w:tr>
      <w:tr w:rsidR="002555E2" w:rsidRPr="002555E2" w14:paraId="1AD6D004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F888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688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050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568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7699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729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CACF3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B577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2555E2" w:rsidRPr="002555E2" w14:paraId="3E680BF6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D8E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B2F1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63A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914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5013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E83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4526C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EE4F6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42,2</w:t>
            </w:r>
          </w:p>
        </w:tc>
      </w:tr>
      <w:tr w:rsidR="002555E2" w:rsidRPr="002555E2" w14:paraId="5D8CFC0A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FC06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CF5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2FE9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ECE3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9CD2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1B5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5F89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1E180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182</w:t>
            </w:r>
          </w:p>
        </w:tc>
      </w:tr>
      <w:tr w:rsidR="002555E2" w:rsidRPr="002555E2" w14:paraId="5ACA0488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059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4D2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Организации торговли и общественного питания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E80F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6A5F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3EC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60E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E3C35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C91F7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34,0</w:t>
            </w:r>
          </w:p>
        </w:tc>
      </w:tr>
      <w:tr w:rsidR="002555E2" w:rsidRPr="002555E2" w14:paraId="5E3FF8E4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B47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0C8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9CB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0CE0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9DF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C1C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6AE03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8473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</w:tr>
      <w:tr w:rsidR="002555E2" w:rsidRPr="002555E2" w14:paraId="0E488061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37B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661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18F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E789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465C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B2D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8F8F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4951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43,5</w:t>
            </w:r>
          </w:p>
        </w:tc>
      </w:tr>
      <w:tr w:rsidR="002555E2" w:rsidRPr="002555E2" w14:paraId="435C7033" w14:textId="77777777" w:rsidTr="002555E2">
        <w:trPr>
          <w:trHeight w:val="380"/>
        </w:trPr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C7B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8172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численность работающих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A17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F0F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8AC5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79D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463C9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E40E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45</w:t>
            </w:r>
          </w:p>
        </w:tc>
      </w:tr>
    </w:tbl>
    <w:p w14:paraId="4C493AA7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Согласно представленным данным задолженность по заработной плате у хозяйствующих субъектов на территории поселения отсутствует.</w:t>
      </w:r>
    </w:p>
    <w:p w14:paraId="305C089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Фонд заработной платы всех работников по полному кругу организаций прогнозируется на 2023 год в сумме 103 024,0 тыс. </w:t>
      </w:r>
      <w:proofErr w:type="spell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</w:t>
      </w:r>
      <w:proofErr w:type="spell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на 2024 год в сумме 107 639,4 тыс. </w:t>
      </w:r>
      <w:proofErr w:type="spell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руб</w:t>
      </w:r>
      <w:proofErr w:type="spell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на 2025 год в сумме 112 639,4 тыс. руб. Стандартные социальные вычеты рассчитаны по оценке 2021-2022 годов в размере 3 024,0 тыс. руб.</w:t>
      </w:r>
    </w:p>
    <w:p w14:paraId="3C31F4B1" w14:textId="77777777" w:rsidR="002555E2" w:rsidRPr="002555E2" w:rsidRDefault="002555E2" w:rsidP="002555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6"/>
          <w:lang w:eastAsia="ru-RU"/>
        </w:rPr>
      </w:pPr>
    </w:p>
    <w:p w14:paraId="6384F3F4" w14:textId="77777777" w:rsidR="002555E2" w:rsidRPr="002555E2" w:rsidRDefault="002555E2" w:rsidP="002555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Предпринимательство</w:t>
      </w:r>
    </w:p>
    <w:p w14:paraId="7E8FC6AE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left="3479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6CC608C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Грузенского сельсовета осуществляют свою предпринимательскую деятельность 5 юридических лиц, в том числе 2 индивидуальных предпринимателя. </w:t>
      </w:r>
    </w:p>
    <w:p w14:paraId="044AC496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Индивидуальные предприниматели осуществляют свою деятельность в сфере розничной торговли,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общественного питания. Магазины предпринимателей, </w:t>
      </w: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расположены по всей территории поселения.  </w:t>
      </w:r>
    </w:p>
    <w:p w14:paraId="43645455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Средняя заработная плата работников, согласно представленным данным, составляет 28,0 тыс. руб.</w:t>
      </w:r>
    </w:p>
    <w:p w14:paraId="7B04104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Развитие малого среднего и предпринимательства является одним из факторов устойчивого социально-экономического развития Грузенского сельсовета, способствует обеспечению занятости населения, насыщению рынка товарами и услугами, увеличению налоговых поступлений в бюджет.</w:t>
      </w:r>
    </w:p>
    <w:p w14:paraId="65F2487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1AD3E09E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таблице 3 представлена информация об объектах торговли на территории сельсовета.</w:t>
      </w:r>
    </w:p>
    <w:p w14:paraId="4D5CD4E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</w:t>
      </w:r>
    </w:p>
    <w:p w14:paraId="7D5FA083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Таблица 3</w:t>
      </w:r>
    </w:p>
    <w:tbl>
      <w:tblPr>
        <w:tblW w:w="106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8"/>
        <w:gridCol w:w="1134"/>
        <w:gridCol w:w="851"/>
        <w:gridCol w:w="1134"/>
        <w:gridCol w:w="1134"/>
        <w:gridCol w:w="1275"/>
        <w:gridCol w:w="1116"/>
      </w:tblGrid>
      <w:tr w:rsidR="002555E2" w:rsidRPr="002555E2" w14:paraId="3ECBC523" w14:textId="77777777" w:rsidTr="002C6427">
        <w:trPr>
          <w:jc w:val="center"/>
        </w:trPr>
        <w:tc>
          <w:tcPr>
            <w:tcW w:w="4038" w:type="dxa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9DCD8E" w14:textId="77777777" w:rsidR="002555E2" w:rsidRPr="002555E2" w:rsidRDefault="002555E2" w:rsidP="002555E2">
            <w:pPr>
              <w:tabs>
                <w:tab w:val="left" w:pos="708"/>
              </w:tabs>
              <w:snapToGrid w:val="0"/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Объекты розничной торговли и общественного питания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14:paraId="38E3A61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bottom"/>
          </w:tcPr>
          <w:p w14:paraId="10688519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2022 года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bottom"/>
          </w:tcPr>
          <w:p w14:paraId="14C6CC6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299C475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B6A7A3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</w:tcPr>
          <w:p w14:paraId="6EE0BD5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4A9D36D1" w14:textId="77777777" w:rsidTr="002C6427">
        <w:trPr>
          <w:trHeight w:val="501"/>
          <w:jc w:val="center"/>
        </w:trPr>
        <w:tc>
          <w:tcPr>
            <w:tcW w:w="4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569B2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578B971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2130185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4D23547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F6B56C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33ED076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2742D97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555E2" w:rsidRPr="002555E2" w14:paraId="434B618D" w14:textId="77777777" w:rsidTr="002C6427">
        <w:trPr>
          <w:trHeight w:val="218"/>
          <w:jc w:val="center"/>
        </w:trPr>
        <w:tc>
          <w:tcPr>
            <w:tcW w:w="40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CDD8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розничной торговли и общественного питания: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BDC13B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bottom"/>
          </w:tcPr>
          <w:p w14:paraId="44EDDEE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748D020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6093DCF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239218A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36C8755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555E2" w:rsidRPr="002555E2" w14:paraId="29991B48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A4639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магазины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4D70A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C0A8EC5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C140A3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7D9849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EBFE11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22AA8C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5E2" w:rsidRPr="002555E2" w14:paraId="6813C994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55D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17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C2449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555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2CF32B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1D8B39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16DF13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1CC6BAF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1A4BC6B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2555E2" w:rsidRPr="002555E2" w14:paraId="520F471C" w14:textId="77777777" w:rsidTr="002C6427">
        <w:trPr>
          <w:trHeight w:val="17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14D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строки «Магазины»: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199C0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F44618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D5F090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1E960B5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12F9E19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AD1149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555E2" w:rsidRPr="002555E2" w14:paraId="4B49093F" w14:textId="77777777" w:rsidTr="002C6427">
        <w:trPr>
          <w:trHeight w:val="17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D2B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минимаркеты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872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269017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169EB1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76D191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F69511F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659BA3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5E2" w:rsidRPr="002555E2" w14:paraId="698646FF" w14:textId="77777777" w:rsidTr="002C6427">
        <w:trPr>
          <w:trHeight w:val="170"/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A41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8811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555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F8C3A2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11A0916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7F666E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22D72B0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39B57D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</w:t>
            </w:r>
          </w:p>
        </w:tc>
      </w:tr>
      <w:tr w:rsidR="002555E2" w:rsidRPr="002555E2" w14:paraId="2D4048F5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E87B1" w14:textId="77777777" w:rsidR="002555E2" w:rsidRPr="002555E2" w:rsidRDefault="002555E2" w:rsidP="002555E2">
            <w:pPr>
              <w:tabs>
                <w:tab w:val="left" w:pos="708"/>
              </w:tabs>
              <w:snapToGrid w:val="0"/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88701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540CD37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120D8CE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2CE420B0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6C6C97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32AD52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5E2" w:rsidRPr="002555E2" w14:paraId="5258B71E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BA849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17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9B3C4BA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555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08EBCA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EE75B0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C9B327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8ECF2A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525B33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5E2" w:rsidRPr="002555E2" w14:paraId="5C2C4E80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5E2F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0511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C834D1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4309F7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861FEFA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127FB4D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84A0EF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5E2" w:rsidRPr="002555E2" w14:paraId="040FDDEF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C769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EF576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8F7DEC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8298CFF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4D12F3D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B20895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A40D3F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2555E2" w:rsidRPr="002555E2" w14:paraId="592A4E3F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1C65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E280A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555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76F1F9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D1B233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21F20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624DFD15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F2FDF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5906102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A661B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01FF7024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7DD392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2555E2" w:rsidRPr="002555E2" w14:paraId="1F3A5B4B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BF4C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F9C7A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742D44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9D781F6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BA19B1A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51C7FB07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FF6196D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5E2" w:rsidRPr="002555E2" w14:paraId="0E716346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D06EB" w14:textId="77777777" w:rsidR="002555E2" w:rsidRPr="002555E2" w:rsidRDefault="002555E2" w:rsidP="002555E2">
            <w:pPr>
              <w:tabs>
                <w:tab w:val="left" w:pos="708"/>
              </w:tabs>
              <w:snapToGrid w:val="0"/>
              <w:spacing w:before="60"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8F217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E039FA3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C0FD5AE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468552A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03C0E27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19BD4E4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555E2" w:rsidRPr="002555E2" w14:paraId="568757D2" w14:textId="77777777" w:rsidTr="002C6427">
        <w:trPr>
          <w:jc w:val="center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A279B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34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E417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2555E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CB28277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6744025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719DDA1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76583B28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bottom"/>
          </w:tcPr>
          <w:p w14:paraId="31E26D49" w14:textId="77777777" w:rsidR="002555E2" w:rsidRPr="002555E2" w:rsidRDefault="002555E2" w:rsidP="002555E2">
            <w:pPr>
              <w:tabs>
                <w:tab w:val="left" w:pos="708"/>
              </w:tabs>
              <w:spacing w:before="60" w:after="0" w:line="240" w:lineRule="auto"/>
              <w:ind w:left="-113" w:right="-113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140E603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</w:p>
    <w:p w14:paraId="51C4C8F2" w14:textId="77777777" w:rsidR="002555E2" w:rsidRPr="002555E2" w:rsidRDefault="002555E2" w:rsidP="002555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Социальная сфера</w:t>
      </w:r>
    </w:p>
    <w:p w14:paraId="055DCD2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A94E1FB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Социальная сфера в Грузенском муниципальном образовании представлена следующими учреждениями:</w:t>
      </w:r>
    </w:p>
    <w:p w14:paraId="3CAE4196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2555E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МБУ «Балахтинская ЦКС»</w:t>
      </w: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организует досуг и приобщает жителей территории к творчеству, культурному развитию, самодеятельному искусству, спорту.  В здании администрации Грузенского сельсовета находится библиотека, которая располагает библиотечным фондом и оказывает </w:t>
      </w:r>
      <w:proofErr w:type="gramStart"/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безвозмездные  услуги</w:t>
      </w:r>
      <w:proofErr w:type="gramEnd"/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работе за персональным компьютером, услуги доступа к интернету. </w:t>
      </w:r>
    </w:p>
    <w:p w14:paraId="0416E473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Предоставление населению разнообразных услуг социально-культурного, просветительского и развлекательного характера, библиотечное обслуживание, спорта, а также деятельность, направленная на создание благоприятных условий жизни населения на территории Грузенского сельсовета.</w:t>
      </w:r>
    </w:p>
    <w:p w14:paraId="7D46B1C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 администрации сельсовета работает социальный работник, который предоставляет консультации в сфере социальных и пенсионных вопросов для населения, осуществляет сбор и доставку пакетов документов.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1C1FA46C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Так же на территории создана межведомственная общественная комиссия по работе с семьёй и детьми, в состав которой входят социальный педагог,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медицинские работники, специалисты администрации, участковый уполномоченный полиции.</w:t>
      </w:r>
    </w:p>
    <w:p w14:paraId="04F37777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Регулярно проводятся рейды по неблагополучным семьям, выявляются кризисные ситуации, проводятся мероприятия по преодолению распространения алкоголизма, наркомании и пьянства. </w:t>
      </w:r>
    </w:p>
    <w:p w14:paraId="0B3AB480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На территории ведется активная пропаганда физической культуры и спорта. Также на территории Грузенского сельсовета функционирует спортивный клуб «Сокол», в котором происходят занятия </w:t>
      </w:r>
      <w:bookmarkStart w:id="0" w:name="_Hlk150942495"/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физической культурой среди </w:t>
      </w:r>
      <w:bookmarkEnd w:id="0"/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жителей разного возраста. В спортивном зале МБОУ Грузенская СОШ производятся занятия физической культурой среди учеников школы.</w:t>
      </w:r>
    </w:p>
    <w:p w14:paraId="662B42AD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A9DF2F" w14:textId="77777777" w:rsidR="002555E2" w:rsidRPr="002555E2" w:rsidRDefault="002555E2" w:rsidP="002555E2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таблице 4 приведены показатели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 учреждения. </w:t>
      </w:r>
    </w:p>
    <w:p w14:paraId="23E3DCFA" w14:textId="77777777" w:rsidR="002555E2" w:rsidRPr="002555E2" w:rsidRDefault="002555E2" w:rsidP="002555E2">
      <w:pPr>
        <w:tabs>
          <w:tab w:val="left" w:pos="1650"/>
        </w:tabs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Таблица 4</w:t>
      </w:r>
    </w:p>
    <w:p w14:paraId="77A1208F" w14:textId="77777777" w:rsidR="002555E2" w:rsidRPr="002555E2" w:rsidRDefault="002555E2" w:rsidP="002555E2">
      <w:pPr>
        <w:spacing w:after="0" w:line="240" w:lineRule="auto"/>
        <w:ind w:left="107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Библиотечно</w:t>
      </w:r>
      <w:proofErr w:type="spellEnd"/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- информационное обслуживание населения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2227"/>
        <w:gridCol w:w="1202"/>
        <w:gridCol w:w="691"/>
        <w:gridCol w:w="1395"/>
        <w:gridCol w:w="1106"/>
        <w:gridCol w:w="1106"/>
        <w:gridCol w:w="1106"/>
      </w:tblGrid>
      <w:tr w:rsidR="002555E2" w:rsidRPr="002555E2" w14:paraId="4E0C31FE" w14:textId="77777777" w:rsidTr="002C6427">
        <w:tc>
          <w:tcPr>
            <w:tcW w:w="259" w:type="pct"/>
          </w:tcPr>
          <w:p w14:paraId="7B6B018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312" w:type="pct"/>
          </w:tcPr>
          <w:p w14:paraId="5327D5A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608" w:type="pct"/>
          </w:tcPr>
          <w:p w14:paraId="3A3BD6C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436" w:type="pct"/>
          </w:tcPr>
          <w:p w14:paraId="24ACA20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22 год</w:t>
            </w:r>
          </w:p>
        </w:tc>
        <w:tc>
          <w:tcPr>
            <w:tcW w:w="706" w:type="pct"/>
          </w:tcPr>
          <w:p w14:paraId="0DD1F1A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560" w:type="pct"/>
          </w:tcPr>
          <w:p w14:paraId="4A2FF26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560" w:type="pct"/>
          </w:tcPr>
          <w:p w14:paraId="2C731A6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559" w:type="pct"/>
          </w:tcPr>
          <w:p w14:paraId="56C7E79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46468C8E" w14:textId="77777777" w:rsidTr="002C6427">
        <w:tc>
          <w:tcPr>
            <w:tcW w:w="259" w:type="pct"/>
          </w:tcPr>
          <w:p w14:paraId="44E6C892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12" w:type="pct"/>
          </w:tcPr>
          <w:p w14:paraId="64A96712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зарегистрированных пользователей библиотеки</w:t>
            </w:r>
          </w:p>
        </w:tc>
        <w:tc>
          <w:tcPr>
            <w:tcW w:w="608" w:type="pct"/>
          </w:tcPr>
          <w:p w14:paraId="51E41C2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436" w:type="pct"/>
          </w:tcPr>
          <w:p w14:paraId="37197669" w14:textId="77777777" w:rsidR="002555E2" w:rsidRPr="002555E2" w:rsidRDefault="002555E2" w:rsidP="00255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6" w:type="pct"/>
          </w:tcPr>
          <w:p w14:paraId="66E07D5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0" w:type="pct"/>
          </w:tcPr>
          <w:p w14:paraId="4D35AC0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0" w:type="pct"/>
          </w:tcPr>
          <w:p w14:paraId="1F165E12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59" w:type="pct"/>
          </w:tcPr>
          <w:p w14:paraId="382388DE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</w:t>
            </w:r>
          </w:p>
        </w:tc>
      </w:tr>
    </w:tbl>
    <w:p w14:paraId="1B8B109C" w14:textId="77777777" w:rsidR="002555E2" w:rsidRPr="002555E2" w:rsidRDefault="002555E2" w:rsidP="002555E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8EF2A" w14:textId="77777777" w:rsidR="002555E2" w:rsidRPr="002555E2" w:rsidRDefault="002555E2" w:rsidP="002555E2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Организация досуга и обеспечение жителей услугами организации культуры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2660"/>
        <w:gridCol w:w="1062"/>
        <w:gridCol w:w="1062"/>
        <w:gridCol w:w="1166"/>
        <w:gridCol w:w="955"/>
        <w:gridCol w:w="1062"/>
        <w:gridCol w:w="875"/>
      </w:tblGrid>
      <w:tr w:rsidR="002555E2" w:rsidRPr="002555E2" w14:paraId="2E44B51E" w14:textId="77777777" w:rsidTr="002C6427">
        <w:trPr>
          <w:tblHeader/>
        </w:trPr>
        <w:tc>
          <w:tcPr>
            <w:tcW w:w="270" w:type="pct"/>
          </w:tcPr>
          <w:p w14:paraId="0ECBE47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1423" w:type="pct"/>
          </w:tcPr>
          <w:p w14:paraId="3F088AA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568" w:type="pct"/>
          </w:tcPr>
          <w:p w14:paraId="45BB6E2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568" w:type="pct"/>
          </w:tcPr>
          <w:p w14:paraId="427D86F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22 год</w:t>
            </w:r>
          </w:p>
        </w:tc>
        <w:tc>
          <w:tcPr>
            <w:tcW w:w="624" w:type="pct"/>
          </w:tcPr>
          <w:p w14:paraId="64AF7F6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511" w:type="pct"/>
          </w:tcPr>
          <w:p w14:paraId="3BB886A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568" w:type="pct"/>
          </w:tcPr>
          <w:p w14:paraId="3112EA3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468" w:type="pct"/>
          </w:tcPr>
          <w:p w14:paraId="3DB0449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3B3895FF" w14:textId="77777777" w:rsidTr="002C6427">
        <w:tc>
          <w:tcPr>
            <w:tcW w:w="270" w:type="pct"/>
          </w:tcPr>
          <w:p w14:paraId="1CE50C5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23" w:type="pct"/>
          </w:tcPr>
          <w:p w14:paraId="1A16B07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568" w:type="pct"/>
          </w:tcPr>
          <w:p w14:paraId="737D40D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568" w:type="pct"/>
          </w:tcPr>
          <w:p w14:paraId="272D500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624" w:type="pct"/>
          </w:tcPr>
          <w:p w14:paraId="1062C60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11" w:type="pct"/>
          </w:tcPr>
          <w:p w14:paraId="3853AC9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68" w:type="pct"/>
          </w:tcPr>
          <w:p w14:paraId="7D1129F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68" w:type="pct"/>
          </w:tcPr>
          <w:p w14:paraId="168303E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2555E2" w:rsidRPr="002555E2" w14:paraId="27EF4669" w14:textId="77777777" w:rsidTr="002C6427">
        <w:tc>
          <w:tcPr>
            <w:tcW w:w="270" w:type="pct"/>
          </w:tcPr>
          <w:p w14:paraId="04DF278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23" w:type="pct"/>
          </w:tcPr>
          <w:p w14:paraId="7FFB983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568" w:type="pct"/>
          </w:tcPr>
          <w:p w14:paraId="720A743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568" w:type="pct"/>
          </w:tcPr>
          <w:p w14:paraId="1618D80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624" w:type="pct"/>
          </w:tcPr>
          <w:p w14:paraId="5223E54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511" w:type="pct"/>
          </w:tcPr>
          <w:p w14:paraId="46207844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568" w:type="pct"/>
          </w:tcPr>
          <w:p w14:paraId="66B2928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468" w:type="pct"/>
          </w:tcPr>
          <w:p w14:paraId="6BAB5BD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</w:tr>
      <w:tr w:rsidR="002555E2" w:rsidRPr="002555E2" w14:paraId="156B60FE" w14:textId="77777777" w:rsidTr="002C6427">
        <w:tc>
          <w:tcPr>
            <w:tcW w:w="270" w:type="pct"/>
          </w:tcPr>
          <w:p w14:paraId="216CF50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23" w:type="pct"/>
          </w:tcPr>
          <w:p w14:paraId="6BFFC61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проведенных мероприятий</w:t>
            </w:r>
          </w:p>
        </w:tc>
        <w:tc>
          <w:tcPr>
            <w:tcW w:w="568" w:type="pct"/>
          </w:tcPr>
          <w:p w14:paraId="4E5EFF9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568" w:type="pct"/>
          </w:tcPr>
          <w:p w14:paraId="2D80870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624" w:type="pct"/>
          </w:tcPr>
          <w:p w14:paraId="36C9918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511" w:type="pct"/>
          </w:tcPr>
          <w:p w14:paraId="6DDFD9E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568" w:type="pct"/>
          </w:tcPr>
          <w:p w14:paraId="3FB75D2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468" w:type="pct"/>
          </w:tcPr>
          <w:p w14:paraId="787E03F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</w:tr>
      <w:tr w:rsidR="002555E2" w:rsidRPr="002555E2" w14:paraId="766EFF7A" w14:textId="77777777" w:rsidTr="002C6427">
        <w:tc>
          <w:tcPr>
            <w:tcW w:w="270" w:type="pct"/>
          </w:tcPr>
          <w:p w14:paraId="5374BBB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423" w:type="pct"/>
            <w:vAlign w:val="center"/>
          </w:tcPr>
          <w:p w14:paraId="4052A50A" w14:textId="77777777" w:rsidR="002555E2" w:rsidRPr="002555E2" w:rsidRDefault="002555E2" w:rsidP="002555E2">
            <w:pPr>
              <w:spacing w:after="0" w:line="200" w:lineRule="exact"/>
              <w:jc w:val="both"/>
              <w:rPr>
                <w:rFonts w:ascii="Times New Roman" w:eastAsia="Times New Roman" w:hAnsi="Times New Roman"/>
              </w:rPr>
            </w:pPr>
            <w:r w:rsidRPr="002555E2">
              <w:rPr>
                <w:rFonts w:ascii="Times New Roman" w:eastAsia="Times New Roman" w:hAnsi="Times New Roman"/>
              </w:rPr>
              <w:t>Посещения на мероприятиях</w:t>
            </w:r>
          </w:p>
        </w:tc>
        <w:tc>
          <w:tcPr>
            <w:tcW w:w="568" w:type="pct"/>
          </w:tcPr>
          <w:p w14:paraId="3D923BA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568" w:type="pct"/>
          </w:tcPr>
          <w:p w14:paraId="2E06AF3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5300</w:t>
            </w:r>
          </w:p>
        </w:tc>
        <w:tc>
          <w:tcPr>
            <w:tcW w:w="624" w:type="pct"/>
          </w:tcPr>
          <w:p w14:paraId="517D748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5300</w:t>
            </w:r>
          </w:p>
        </w:tc>
        <w:tc>
          <w:tcPr>
            <w:tcW w:w="511" w:type="pct"/>
          </w:tcPr>
          <w:p w14:paraId="54EC2FD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5500</w:t>
            </w:r>
          </w:p>
        </w:tc>
        <w:tc>
          <w:tcPr>
            <w:tcW w:w="568" w:type="pct"/>
          </w:tcPr>
          <w:p w14:paraId="03F3376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5500</w:t>
            </w:r>
          </w:p>
        </w:tc>
        <w:tc>
          <w:tcPr>
            <w:tcW w:w="468" w:type="pct"/>
          </w:tcPr>
          <w:p w14:paraId="24A2038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5500</w:t>
            </w:r>
          </w:p>
        </w:tc>
      </w:tr>
      <w:tr w:rsidR="002555E2" w:rsidRPr="002555E2" w14:paraId="30FAAA2D" w14:textId="77777777" w:rsidTr="002C6427">
        <w:tc>
          <w:tcPr>
            <w:tcW w:w="270" w:type="pct"/>
          </w:tcPr>
          <w:p w14:paraId="1B4BE18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23" w:type="pct"/>
            <w:vAlign w:val="center"/>
          </w:tcPr>
          <w:p w14:paraId="4918F6B4" w14:textId="77777777" w:rsidR="002555E2" w:rsidRPr="002555E2" w:rsidRDefault="002555E2" w:rsidP="002555E2">
            <w:pPr>
              <w:spacing w:after="0" w:line="200" w:lineRule="exact"/>
              <w:jc w:val="both"/>
              <w:rPr>
                <w:rFonts w:ascii="Times New Roman" w:eastAsia="Times New Roman" w:hAnsi="Times New Roman"/>
              </w:rPr>
            </w:pPr>
            <w:r w:rsidRPr="002555E2">
              <w:rPr>
                <w:rFonts w:ascii="Times New Roman" w:eastAsia="Times New Roman" w:hAnsi="Times New Roman"/>
              </w:rPr>
              <w:t>Численность работников основного персонала культуры</w:t>
            </w:r>
          </w:p>
        </w:tc>
        <w:tc>
          <w:tcPr>
            <w:tcW w:w="568" w:type="pct"/>
          </w:tcPr>
          <w:p w14:paraId="5DBD235E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568" w:type="pct"/>
          </w:tcPr>
          <w:p w14:paraId="3C02AE08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624" w:type="pct"/>
          </w:tcPr>
          <w:p w14:paraId="4DDB3D6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11" w:type="pct"/>
          </w:tcPr>
          <w:p w14:paraId="6ED0543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68" w:type="pct"/>
          </w:tcPr>
          <w:p w14:paraId="493C999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68" w:type="pct"/>
          </w:tcPr>
          <w:p w14:paraId="34DD831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2555E2" w:rsidRPr="002555E2" w14:paraId="41C81E4D" w14:textId="77777777" w:rsidTr="002C6427">
        <w:tc>
          <w:tcPr>
            <w:tcW w:w="270" w:type="pct"/>
          </w:tcPr>
          <w:p w14:paraId="1B5F494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423" w:type="pct"/>
            <w:vAlign w:val="center"/>
          </w:tcPr>
          <w:p w14:paraId="318A1257" w14:textId="77777777" w:rsidR="002555E2" w:rsidRPr="002555E2" w:rsidRDefault="002555E2" w:rsidP="002555E2">
            <w:pPr>
              <w:spacing w:after="0" w:line="200" w:lineRule="exact"/>
              <w:jc w:val="both"/>
              <w:rPr>
                <w:rFonts w:ascii="Times New Roman" w:eastAsia="Times New Roman" w:hAnsi="Times New Roman"/>
              </w:rPr>
            </w:pPr>
            <w:r w:rsidRPr="002555E2">
              <w:rPr>
                <w:rFonts w:ascii="Times New Roman" w:eastAsia="Times New Roman" w:hAnsi="Times New Roman"/>
              </w:rPr>
              <w:t>Доходы от оказания платных услуг в сфере культуры</w:t>
            </w:r>
          </w:p>
        </w:tc>
        <w:tc>
          <w:tcPr>
            <w:tcW w:w="568" w:type="pct"/>
          </w:tcPr>
          <w:p w14:paraId="18EE514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Тыс. руб.</w:t>
            </w:r>
          </w:p>
        </w:tc>
        <w:tc>
          <w:tcPr>
            <w:tcW w:w="568" w:type="pct"/>
          </w:tcPr>
          <w:p w14:paraId="09B0B0B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20,00</w:t>
            </w:r>
          </w:p>
        </w:tc>
        <w:tc>
          <w:tcPr>
            <w:tcW w:w="624" w:type="pct"/>
          </w:tcPr>
          <w:p w14:paraId="5A781E7E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27,00</w:t>
            </w:r>
          </w:p>
        </w:tc>
        <w:tc>
          <w:tcPr>
            <w:tcW w:w="511" w:type="pct"/>
          </w:tcPr>
          <w:p w14:paraId="4D36A29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568" w:type="pct"/>
          </w:tcPr>
          <w:p w14:paraId="4408340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  <w:tc>
          <w:tcPr>
            <w:tcW w:w="468" w:type="pct"/>
          </w:tcPr>
          <w:p w14:paraId="09C0BAB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25,00</w:t>
            </w:r>
          </w:p>
        </w:tc>
      </w:tr>
    </w:tbl>
    <w:p w14:paraId="353F5AAC" w14:textId="77777777" w:rsidR="002555E2" w:rsidRPr="002555E2" w:rsidRDefault="002555E2" w:rsidP="002555E2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Физическая культура и спорт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102"/>
        <w:gridCol w:w="1185"/>
        <w:gridCol w:w="1193"/>
        <w:gridCol w:w="1286"/>
        <w:gridCol w:w="1037"/>
        <w:gridCol w:w="1037"/>
        <w:gridCol w:w="1032"/>
      </w:tblGrid>
      <w:tr w:rsidR="002555E2" w:rsidRPr="002555E2" w14:paraId="666398ED" w14:textId="77777777" w:rsidTr="002C6427">
        <w:tc>
          <w:tcPr>
            <w:tcW w:w="253" w:type="pct"/>
          </w:tcPr>
          <w:p w14:paraId="5A86452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24" w:type="pct"/>
          </w:tcPr>
          <w:p w14:paraId="6C17229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</w:tcPr>
          <w:p w14:paraId="4E96AA4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38" w:type="pct"/>
          </w:tcPr>
          <w:p w14:paraId="050F8B9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год</w:t>
            </w:r>
          </w:p>
        </w:tc>
        <w:tc>
          <w:tcPr>
            <w:tcW w:w="688" w:type="pct"/>
          </w:tcPr>
          <w:p w14:paraId="406BB86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 (оценка исполнения)</w:t>
            </w:r>
          </w:p>
        </w:tc>
        <w:tc>
          <w:tcPr>
            <w:tcW w:w="555" w:type="pct"/>
          </w:tcPr>
          <w:p w14:paraId="7F8D8A3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2024г. (прогноз) </w:t>
            </w:r>
          </w:p>
        </w:tc>
        <w:tc>
          <w:tcPr>
            <w:tcW w:w="555" w:type="pct"/>
          </w:tcPr>
          <w:p w14:paraId="73FBB75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5г. (прогноз) </w:t>
            </w:r>
          </w:p>
        </w:tc>
        <w:tc>
          <w:tcPr>
            <w:tcW w:w="552" w:type="pct"/>
          </w:tcPr>
          <w:p w14:paraId="1AB6804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2026г. (прогноз)</w:t>
            </w:r>
          </w:p>
        </w:tc>
      </w:tr>
      <w:tr w:rsidR="002555E2" w:rsidRPr="002555E2" w14:paraId="712E9548" w14:textId="77777777" w:rsidTr="002C6427">
        <w:tc>
          <w:tcPr>
            <w:tcW w:w="253" w:type="pct"/>
          </w:tcPr>
          <w:p w14:paraId="15EEAF5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24" w:type="pct"/>
          </w:tcPr>
          <w:p w14:paraId="00C95E0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спортивных формирований</w:t>
            </w:r>
          </w:p>
        </w:tc>
        <w:tc>
          <w:tcPr>
            <w:tcW w:w="634" w:type="pct"/>
          </w:tcPr>
          <w:p w14:paraId="4828AF3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638" w:type="pct"/>
          </w:tcPr>
          <w:p w14:paraId="5BD7DE0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88" w:type="pct"/>
          </w:tcPr>
          <w:p w14:paraId="036D853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5" w:type="pct"/>
          </w:tcPr>
          <w:p w14:paraId="1B9B69B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5" w:type="pct"/>
          </w:tcPr>
          <w:p w14:paraId="34326A5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2" w:type="pct"/>
          </w:tcPr>
          <w:p w14:paraId="0D25760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2555E2" w:rsidRPr="002555E2" w14:paraId="45A5B6D2" w14:textId="77777777" w:rsidTr="002C6427">
        <w:tc>
          <w:tcPr>
            <w:tcW w:w="253" w:type="pct"/>
          </w:tcPr>
          <w:p w14:paraId="2321CCB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124" w:type="pct"/>
          </w:tcPr>
          <w:p w14:paraId="62B74F2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участников спортивных формирований</w:t>
            </w:r>
          </w:p>
        </w:tc>
        <w:tc>
          <w:tcPr>
            <w:tcW w:w="634" w:type="pct"/>
          </w:tcPr>
          <w:p w14:paraId="2D63D692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38" w:type="pct"/>
          </w:tcPr>
          <w:p w14:paraId="6A2B653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688" w:type="pct"/>
          </w:tcPr>
          <w:p w14:paraId="1DD8034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5" w:type="pct"/>
          </w:tcPr>
          <w:p w14:paraId="0303332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5" w:type="pct"/>
          </w:tcPr>
          <w:p w14:paraId="2CCF4AD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2" w:type="pct"/>
          </w:tcPr>
          <w:p w14:paraId="27781AB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2555E2" w:rsidRPr="002555E2" w14:paraId="54FEDBAC" w14:textId="77777777" w:rsidTr="002C6427">
        <w:tc>
          <w:tcPr>
            <w:tcW w:w="253" w:type="pct"/>
          </w:tcPr>
          <w:p w14:paraId="0163760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124" w:type="pct"/>
          </w:tcPr>
          <w:p w14:paraId="5FB4897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проведенных мероприятий</w:t>
            </w:r>
          </w:p>
        </w:tc>
        <w:tc>
          <w:tcPr>
            <w:tcW w:w="634" w:type="pct"/>
          </w:tcPr>
          <w:p w14:paraId="2C09A12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638" w:type="pct"/>
          </w:tcPr>
          <w:p w14:paraId="0877FFB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688" w:type="pct"/>
          </w:tcPr>
          <w:p w14:paraId="7E9A630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5" w:type="pct"/>
          </w:tcPr>
          <w:p w14:paraId="03D4EE7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55" w:type="pct"/>
          </w:tcPr>
          <w:p w14:paraId="1ACC06D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52" w:type="pct"/>
          </w:tcPr>
          <w:p w14:paraId="202F633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2555E2" w:rsidRPr="002555E2" w14:paraId="16452349" w14:textId="77777777" w:rsidTr="002C6427">
        <w:tc>
          <w:tcPr>
            <w:tcW w:w="253" w:type="pct"/>
          </w:tcPr>
          <w:p w14:paraId="503E3E6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24" w:type="pct"/>
          </w:tcPr>
          <w:p w14:paraId="7EEC1AD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 xml:space="preserve">Число посещений спортивных мероприятий </w:t>
            </w:r>
          </w:p>
        </w:tc>
        <w:tc>
          <w:tcPr>
            <w:tcW w:w="634" w:type="pct"/>
          </w:tcPr>
          <w:p w14:paraId="42CE201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638" w:type="pct"/>
          </w:tcPr>
          <w:p w14:paraId="78B0F92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688" w:type="pct"/>
          </w:tcPr>
          <w:p w14:paraId="38522F5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555" w:type="pct"/>
          </w:tcPr>
          <w:p w14:paraId="43F014F8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555" w:type="pct"/>
          </w:tcPr>
          <w:p w14:paraId="6C61568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552" w:type="pct"/>
          </w:tcPr>
          <w:p w14:paraId="6D41F44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2555E2" w:rsidRPr="002555E2" w14:paraId="049148E9" w14:textId="77777777" w:rsidTr="002C6427">
        <w:tc>
          <w:tcPr>
            <w:tcW w:w="253" w:type="pct"/>
          </w:tcPr>
          <w:p w14:paraId="756752C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24" w:type="pct"/>
          </w:tcPr>
          <w:p w14:paraId="17DE888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 xml:space="preserve">Число посетителей спортивных мероприятий </w:t>
            </w:r>
          </w:p>
        </w:tc>
        <w:tc>
          <w:tcPr>
            <w:tcW w:w="634" w:type="pct"/>
          </w:tcPr>
          <w:p w14:paraId="4F28C21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38" w:type="pct"/>
          </w:tcPr>
          <w:p w14:paraId="69ABC44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688" w:type="pct"/>
          </w:tcPr>
          <w:p w14:paraId="7D95A74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555" w:type="pct"/>
          </w:tcPr>
          <w:p w14:paraId="713FB75E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555" w:type="pct"/>
          </w:tcPr>
          <w:p w14:paraId="346A8A2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552" w:type="pct"/>
          </w:tcPr>
          <w:p w14:paraId="764307D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</w:tr>
      <w:tr w:rsidR="002555E2" w:rsidRPr="002555E2" w14:paraId="477301E0" w14:textId="77777777" w:rsidTr="002C6427">
        <w:tc>
          <w:tcPr>
            <w:tcW w:w="253" w:type="pct"/>
          </w:tcPr>
          <w:p w14:paraId="54A6B8E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24" w:type="pct"/>
          </w:tcPr>
          <w:p w14:paraId="1B117BB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человек, занимающихся физической культурой</w:t>
            </w:r>
          </w:p>
        </w:tc>
        <w:tc>
          <w:tcPr>
            <w:tcW w:w="634" w:type="pct"/>
          </w:tcPr>
          <w:p w14:paraId="08C3317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638" w:type="pct"/>
          </w:tcPr>
          <w:p w14:paraId="434D2E85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688" w:type="pct"/>
          </w:tcPr>
          <w:p w14:paraId="02FE761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555" w:type="pct"/>
          </w:tcPr>
          <w:p w14:paraId="7704242B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555" w:type="pct"/>
          </w:tcPr>
          <w:p w14:paraId="74EC7617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552" w:type="pct"/>
          </w:tcPr>
          <w:p w14:paraId="2E7B337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</w:tr>
      <w:tr w:rsidR="002555E2" w:rsidRPr="002555E2" w14:paraId="30E66279" w14:textId="77777777" w:rsidTr="002C6427">
        <w:tc>
          <w:tcPr>
            <w:tcW w:w="253" w:type="pct"/>
          </w:tcPr>
          <w:p w14:paraId="221BC27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24" w:type="pct"/>
          </w:tcPr>
          <w:p w14:paraId="1DFF619D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Количество спортивных, детских игровых объектов</w:t>
            </w:r>
          </w:p>
        </w:tc>
        <w:tc>
          <w:tcPr>
            <w:tcW w:w="634" w:type="pct"/>
          </w:tcPr>
          <w:p w14:paraId="6950817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единиц</w:t>
            </w:r>
          </w:p>
        </w:tc>
        <w:tc>
          <w:tcPr>
            <w:tcW w:w="638" w:type="pct"/>
          </w:tcPr>
          <w:p w14:paraId="5083FD1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88" w:type="pct"/>
          </w:tcPr>
          <w:p w14:paraId="72901D2F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5" w:type="pct"/>
          </w:tcPr>
          <w:p w14:paraId="1DBC9421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5" w:type="pct"/>
          </w:tcPr>
          <w:p w14:paraId="668B79CC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2" w:type="pct"/>
          </w:tcPr>
          <w:p w14:paraId="0FCC6FB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14:paraId="115C8F21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7F9FB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Отделение почтовой связи</w:t>
      </w: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оказывает услуги почтовой связи населению.  Оказываются услуги по </w:t>
      </w:r>
      <w:r w:rsidRPr="002555E2">
        <w:rPr>
          <w:rFonts w:ascii="Times New Roman" w:eastAsia="Times New Roman" w:hAnsi="Times New Roman"/>
          <w:sz w:val="28"/>
          <w:szCs w:val="28"/>
          <w:shd w:val="clear" w:color="auto" w:fill="F7F9FB"/>
          <w:lang w:eastAsia="ru-RU"/>
        </w:rPr>
        <w:t xml:space="preserve">доставке корреспонденции и периодических печатных изданий, а также осуществляется приём платежей за </w:t>
      </w:r>
      <w:proofErr w:type="gramStart"/>
      <w:r w:rsidRPr="002555E2">
        <w:rPr>
          <w:rFonts w:ascii="Times New Roman" w:eastAsia="Times New Roman" w:hAnsi="Times New Roman"/>
          <w:sz w:val="28"/>
          <w:szCs w:val="28"/>
          <w:shd w:val="clear" w:color="auto" w:fill="F7F9FB"/>
          <w:lang w:eastAsia="ru-RU"/>
        </w:rPr>
        <w:t>электроэнергию,  твердые</w:t>
      </w:r>
      <w:proofErr w:type="gramEnd"/>
      <w:r w:rsidRPr="002555E2">
        <w:rPr>
          <w:rFonts w:ascii="Times New Roman" w:eastAsia="Times New Roman" w:hAnsi="Times New Roman"/>
          <w:sz w:val="28"/>
          <w:szCs w:val="28"/>
          <w:shd w:val="clear" w:color="auto" w:fill="F7F9FB"/>
          <w:lang w:eastAsia="ru-RU"/>
        </w:rPr>
        <w:t xml:space="preserve"> коммунальные отходы, за социальный найм жилых помещений, доставка пенсий, торговля товарами первой необходимости. </w:t>
      </w:r>
    </w:p>
    <w:p w14:paraId="26EBB04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6F5C7" w14:textId="77777777" w:rsidR="002555E2" w:rsidRPr="002555E2" w:rsidRDefault="002555E2" w:rsidP="002555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Образование</w:t>
      </w:r>
    </w:p>
    <w:p w14:paraId="639FA689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Образование на территории Грузенского сельсовета представлено 1 основной общеобразовательной школой в с.Грузенка МБОУ «Грузенская СОШ»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которая </w:t>
      </w:r>
      <w:r w:rsidRPr="002555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осуществляет общее образование и</w:t>
      </w:r>
      <w:r w:rsidRPr="002555E2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 </w:t>
      </w:r>
      <w:r w:rsidRPr="002555E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воспитание детей</w:t>
      </w: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</w:p>
    <w:p w14:paraId="7EC4CE67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ru-RU"/>
        </w:rPr>
      </w:pPr>
    </w:p>
    <w:p w14:paraId="5F2F3030" w14:textId="77777777" w:rsidR="002555E2" w:rsidRPr="002555E2" w:rsidRDefault="002555E2" w:rsidP="002555E2">
      <w:pPr>
        <w:spacing w:after="0" w:line="240" w:lineRule="auto"/>
        <w:ind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и прогноз по годам </w:t>
      </w: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приведены в таблице 5.</w:t>
      </w:r>
    </w:p>
    <w:p w14:paraId="30589B7F" w14:textId="77777777" w:rsidR="002555E2" w:rsidRPr="002555E2" w:rsidRDefault="002555E2" w:rsidP="002555E2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5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60"/>
        <w:gridCol w:w="1382"/>
        <w:gridCol w:w="691"/>
        <w:gridCol w:w="1395"/>
        <w:gridCol w:w="1106"/>
        <w:gridCol w:w="1106"/>
        <w:gridCol w:w="1106"/>
      </w:tblGrid>
      <w:tr w:rsidR="002555E2" w:rsidRPr="002555E2" w14:paraId="5E6D3124" w14:textId="77777777" w:rsidTr="002C6427">
        <w:trPr>
          <w:trHeight w:val="659"/>
          <w:tblHeader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2CDB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Показатели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9F9B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Ед. измерения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D32D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22 год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455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B82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49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82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12BD5D68" w14:textId="77777777" w:rsidTr="002C6427"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22C6" w14:textId="77777777" w:rsidR="002555E2" w:rsidRPr="002555E2" w:rsidRDefault="002555E2" w:rsidP="002555E2">
            <w:pPr>
              <w:spacing w:after="0" w:line="192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Школьные учреждения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C098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900B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9D30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EDD7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32D0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2A02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2555E2" w:rsidRPr="002555E2" w14:paraId="42BB1FBD" w14:textId="77777777" w:rsidTr="002C6427"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079F" w14:textId="77777777" w:rsidR="002555E2" w:rsidRPr="002555E2" w:rsidRDefault="002555E2" w:rsidP="002555E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 учащихся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1204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E038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AA19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4E30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3765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EDAC2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56</w:t>
            </w:r>
          </w:p>
        </w:tc>
      </w:tr>
    </w:tbl>
    <w:p w14:paraId="1FBD78A5" w14:textId="77777777" w:rsidR="002555E2" w:rsidRPr="002555E2" w:rsidRDefault="002555E2" w:rsidP="002555E2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A0365" w14:textId="77777777" w:rsidR="002555E2" w:rsidRPr="002555E2" w:rsidRDefault="002555E2" w:rsidP="002555E2">
      <w:pPr>
        <w:spacing w:after="1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 территории Грузенского муниципального образования осуществляет воспитание, обучение и развитие детей от 5-ти до 7-и лет группой кратковременного пребывания.</w:t>
      </w:r>
    </w:p>
    <w:p w14:paraId="5AF10F09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DAA1D6" w14:textId="77777777" w:rsidR="002555E2" w:rsidRPr="002555E2" w:rsidRDefault="002555E2" w:rsidP="002555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показатели и прогноз по годам </w:t>
      </w: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приведены в таблице 6.</w:t>
      </w:r>
    </w:p>
    <w:p w14:paraId="1A7F7938" w14:textId="77777777" w:rsidR="002555E2" w:rsidRPr="002555E2" w:rsidRDefault="002555E2" w:rsidP="002555E2">
      <w:pPr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Таблица 6</w:t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276"/>
        <w:gridCol w:w="1134"/>
        <w:gridCol w:w="1134"/>
        <w:gridCol w:w="1276"/>
        <w:gridCol w:w="1134"/>
      </w:tblGrid>
      <w:tr w:rsidR="002555E2" w:rsidRPr="002555E2" w14:paraId="11D671B7" w14:textId="77777777" w:rsidTr="002555E2">
        <w:trPr>
          <w:trHeight w:val="275"/>
        </w:trPr>
        <w:tc>
          <w:tcPr>
            <w:tcW w:w="3431" w:type="dxa"/>
          </w:tcPr>
          <w:p w14:paraId="275A112B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1276" w:type="dxa"/>
          </w:tcPr>
          <w:p w14:paraId="45515E7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22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A1A56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D53B777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B20F8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0B33F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100DA68B" w14:textId="77777777" w:rsidTr="002555E2">
        <w:trPr>
          <w:trHeight w:val="377"/>
        </w:trPr>
        <w:tc>
          <w:tcPr>
            <w:tcW w:w="3431" w:type="dxa"/>
          </w:tcPr>
          <w:p w14:paraId="6AD5362C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воспитанников</w:t>
            </w:r>
          </w:p>
        </w:tc>
        <w:tc>
          <w:tcPr>
            <w:tcW w:w="1276" w:type="dxa"/>
          </w:tcPr>
          <w:p w14:paraId="108C14C6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9059ADD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12ED33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2279FE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AEF584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555E2" w:rsidRPr="002555E2" w14:paraId="7BC81AC8" w14:textId="77777777" w:rsidTr="002555E2">
        <w:trPr>
          <w:trHeight w:val="321"/>
        </w:trPr>
        <w:tc>
          <w:tcPr>
            <w:tcW w:w="3431" w:type="dxa"/>
          </w:tcPr>
          <w:p w14:paraId="76BAD0F3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воспитателей</w:t>
            </w:r>
          </w:p>
        </w:tc>
        <w:tc>
          <w:tcPr>
            <w:tcW w:w="1276" w:type="dxa"/>
          </w:tcPr>
          <w:p w14:paraId="77EEEBCA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3D8ABC8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A42D3D3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C51A07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841FE3" w14:textId="77777777" w:rsidR="002555E2" w:rsidRPr="002555E2" w:rsidRDefault="002555E2" w:rsidP="002555E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6B25E82" w14:textId="77777777" w:rsidR="002555E2" w:rsidRPr="002555E2" w:rsidRDefault="002555E2" w:rsidP="002555E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lastRenderedPageBreak/>
        <w:t>Сельское хозяйство</w:t>
      </w:r>
    </w:p>
    <w:p w14:paraId="73E0663C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Cambria" w:eastAsia="Times New Roman" w:hAnsi="Cambria"/>
          <w:bCs/>
          <w:kern w:val="32"/>
          <w:sz w:val="28"/>
          <w:szCs w:val="28"/>
          <w:lang w:eastAsia="ru-RU"/>
        </w:rPr>
        <w:t xml:space="preserve">    </w:t>
      </w: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Сельское хозяйство является основополагающим сектором экономики на территории поселения. Агроклиматические условия для развития сельскохозяйственного производства характеризуются как благоприятные. Агропромышленный комплекс является крупным и важным сектором экономики территории. </w:t>
      </w:r>
    </w:p>
    <w:p w14:paraId="02BEF0CE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территории Грузенского сельсовета зарегистрировано 1 предприятие, занятое производством сельскохозяйственной продукции - ООО «Исток», которое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занимается производством и переработкой сельскохозяйственной продукции. </w:t>
      </w:r>
    </w:p>
    <w:p w14:paraId="7228BC9D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Структура  сельскохозяйственного</w:t>
      </w:r>
      <w:proofErr w:type="gram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производства  за последние три года практически не изменилась. В настоящее время в общем объеме производства продукции сельского хозяйства растениеводство занимает 54%. </w:t>
      </w:r>
    </w:p>
    <w:p w14:paraId="1FD8D29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Среднесписочная численность работников организаций сельского хозяйства за период 2021-2022 годы составила 60 человек, в 2023 году - 80 человек. Увеличение численности работников, занятых в сельском хозяйстве, наряду с усовершенствованием технологических процессов и модернизацией рабочих мест, объясняется созданием новых рабочих мест за счет расширения производства. </w:t>
      </w:r>
    </w:p>
    <w:p w14:paraId="5C12D513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Среднемесячная заработная плата работников сельского хозяйства в 2022 году была на уровне 22,00 тыс. рублей, в 2023 году – 24,0 тыс. рублей. </w:t>
      </w:r>
    </w:p>
    <w:p w14:paraId="59850FEB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</w:p>
    <w:p w14:paraId="60C0984A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За период 2024-2026 годы ожидается увеличение производства продукции в натуральном выражении. </w:t>
      </w:r>
    </w:p>
    <w:p w14:paraId="579F3AA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Увеличение производства может быть достигнуто за счет внедрения новой техники и передовых технологий. В </w:t>
      </w:r>
      <w:proofErr w:type="gram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растениеводстве  это</w:t>
      </w:r>
      <w:proofErr w:type="gram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влечет за собой повышение урожайности возделываемых культур, улучшение  качества продукции. </w:t>
      </w:r>
    </w:p>
    <w:p w14:paraId="129913F9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59FF700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  <w:lang w:eastAsia="ru-RU"/>
        </w:rPr>
      </w:pPr>
    </w:p>
    <w:p w14:paraId="34D36FAD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00000"/>
          <w:sz w:val="12"/>
          <w:szCs w:val="12"/>
          <w:lang w:eastAsia="ru-RU"/>
        </w:rPr>
      </w:pPr>
      <w:r w:rsidRPr="002555E2">
        <w:rPr>
          <w:rFonts w:ascii="Times New Roman CYR" w:eastAsia="Times New Roman" w:hAnsi="Times New Roman CYR" w:cs="Times New Roman CYR"/>
          <w:b/>
          <w:bCs/>
          <w:color w:val="000000"/>
          <w:sz w:val="28"/>
          <w:szCs w:val="28"/>
          <w:lang w:eastAsia="ru-RU"/>
        </w:rPr>
        <w:t>6.1. Растениеводство</w:t>
      </w:r>
    </w:p>
    <w:p w14:paraId="2E700DED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BD2FAEB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Посевная площадь в 2022 году составила 4291 </w:t>
      </w:r>
      <w:proofErr w:type="gramStart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га,   </w:t>
      </w:r>
      <w:proofErr w:type="gramEnd"/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т.ч. под зерновыми – 3040 га. </w:t>
      </w:r>
    </w:p>
    <w:p w14:paraId="07F0B73B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целом, в сельскохозяйственной организации территории за последние три года наблюдается увеличение издержек на производство зерна. Основным стимулом к снижению издержек могут послужить разработанные условия предоставления государственной поддержки на производство зерна, направленные на увеличение объемов и снижение производственных затрат. </w:t>
      </w:r>
    </w:p>
    <w:p w14:paraId="38B20C34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18B0275" w14:textId="77777777" w:rsidR="002555E2" w:rsidRPr="002555E2" w:rsidRDefault="002555E2" w:rsidP="002555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12"/>
          <w:szCs w:val="12"/>
          <w:lang w:eastAsia="ru-RU"/>
        </w:rPr>
      </w:pPr>
    </w:p>
    <w:p w14:paraId="6CE9F4A1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AB22E" w14:textId="77777777" w:rsidR="002555E2" w:rsidRPr="002555E2" w:rsidRDefault="002555E2" w:rsidP="002555E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Здравоохранение</w:t>
      </w:r>
    </w:p>
    <w:p w14:paraId="40728BEB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t>На территории Грузенского муниципального образования существует фельдшерско-акушерский пункт. Численность медицинского персонала – 2 человека.  В ФАПе с. Грузенка оборудован физиокабинет, но не функционирует, отсутствует специалист.</w:t>
      </w:r>
    </w:p>
    <w:p w14:paraId="056E7DDB" w14:textId="77777777" w:rsidR="002555E2" w:rsidRPr="002555E2" w:rsidRDefault="002555E2" w:rsidP="002555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Экстренные вызовы по населённым пунктам и доставка больных в ЦРБ проводится автомобилем «Скорая помощь», которая закреплена в с. Кожаны.</w:t>
      </w:r>
    </w:p>
    <w:p w14:paraId="7ADEF8F8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7024E0F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797AFB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6FA761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8.Жилищно-коммунальное хозяйство и благоустройство</w:t>
      </w:r>
    </w:p>
    <w:p w14:paraId="077516EC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Одним из направлений деятельности Грузенского сельсовета при предоставлении муниципальных услуг населению является обеспечение содержания и благоустройства территории поселения. </w:t>
      </w:r>
    </w:p>
    <w:p w14:paraId="31FD17AE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К решению проблем благоустройства необходимо программно-целевой подход, так как без комплексной системы благоустройства муниципального образования Грузенский сельсовет невозможно добиться каких-либо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ремонт отдельных элементов благоустройства.</w:t>
      </w:r>
    </w:p>
    <w:p w14:paraId="55822DAD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Проблема благоустройства является одной из приоритетных, требующей систематического внимания и эффективного решения.</w:t>
      </w:r>
    </w:p>
    <w:p w14:paraId="7E1F19EA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Ежегодно администрацией сельсовета проводится работа по благоустройству и обустройству поселения, а именно: проводятся субботники, ремонт уличного освещения. В части организации освещения улиц осуществляется систематический контроль за освещением населенных пунктов, замена осветительных приборов и ремонт электроприборов уличного освещения.</w:t>
      </w:r>
    </w:p>
    <w:p w14:paraId="0A321E92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прогнозируемом периоде предполагается поддержание действующей электросети в работоспособном состоянии.</w:t>
      </w:r>
    </w:p>
    <w:p w14:paraId="3FCB848E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части организации сбора и вывоза мусора администрацией сельсовета заключен договор с «Эко-Транспорт» для сбора и вывоза ТБО, выполнением Правил благоустройства и санитарного состояния территории поселения юридическими и физическими лицами, независимо от форм их собственности. В летний период проводятся мероприятия по скашиванию травы.</w:t>
      </w:r>
    </w:p>
    <w:p w14:paraId="7DA91A4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На 2023 год по программе поддержки местных инициатив планируется поставить ограждение территории под будущий парк отдыха в с.Грузенка. </w:t>
      </w:r>
    </w:p>
    <w:p w14:paraId="5B629FDD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Площадь жилого фонда на территории составляет 11,1 тысяч квадратных метров. Жилищный фонд состоит из 216 жилых домов, из них блокированной застройки - 131, индивидуальных жилых домов - 69, нежилых – 16. Основная часть потребителей в жилой застройке обеспечивается теплом от индивидуальных источников – печей, котлов. В качестве топлива используются дрова и уголь. </w:t>
      </w:r>
    </w:p>
    <w:p w14:paraId="719BBB6C" w14:textId="77777777" w:rsidR="002555E2" w:rsidRPr="002555E2" w:rsidRDefault="002555E2" w:rsidP="002555E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Водоснабжение населения осуществляется на безвозмездной основе, полномочия по осуществлению водоснабжения, водоотведения и теплоснабжения переданы в 2020 году администрации Балахтинского района. </w:t>
      </w:r>
    </w:p>
    <w:p w14:paraId="7E720BC7" w14:textId="77777777" w:rsidR="002555E2" w:rsidRPr="002555E2" w:rsidRDefault="002555E2" w:rsidP="002555E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Одиночное протяжение уличной водопроводной сети во всех населенных пунктах Грузенского сельсовета на 01.01.2023г. – 6,0 км. </w:t>
      </w:r>
    </w:p>
    <w:p w14:paraId="783AC0B5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В целях противопожарной безопасности населенные пункты оборудованы пожарными гидрантами. </w:t>
      </w:r>
    </w:p>
    <w:p w14:paraId="00FFE3D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2555E2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   </w:t>
      </w:r>
      <w:r w:rsidRPr="002555E2">
        <w:rPr>
          <w:rFonts w:ascii="Times New Roman" w:eastAsia="Times New Roman" w:hAnsi="Times New Roman"/>
          <w:sz w:val="24"/>
          <w:szCs w:val="24"/>
          <w:lang w:eastAsia="x-none"/>
        </w:rPr>
        <w:t xml:space="preserve">      </w:t>
      </w:r>
      <w:r w:rsidRPr="002555E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Администрацией сельсовета в рамках подпрограммы «Содержание и ремонт автомобильных дорог общего пользования местного значения» </w:t>
      </w:r>
      <w:r w:rsidRPr="002555E2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2555E2">
        <w:rPr>
          <w:rFonts w:ascii="Times New Roman" w:eastAsia="Times New Roman" w:hAnsi="Times New Roman"/>
          <w:sz w:val="28"/>
          <w:szCs w:val="28"/>
          <w:lang w:val="x-none" w:eastAsia="x-none"/>
        </w:rPr>
        <w:t>жегодно проводятся работы по обеспечени</w:t>
      </w:r>
      <w:r w:rsidRPr="002555E2">
        <w:rPr>
          <w:rFonts w:ascii="Times New Roman" w:eastAsia="Times New Roman" w:hAnsi="Times New Roman"/>
          <w:sz w:val="28"/>
          <w:szCs w:val="28"/>
          <w:lang w:eastAsia="x-none"/>
        </w:rPr>
        <w:t>ю</w:t>
      </w:r>
      <w:r w:rsidRPr="002555E2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сохранности, достижению требуемого технического и эксплуатационного состояния дорог общего пользования местного значения за счет средств краевого и местного бюджета.</w:t>
      </w:r>
    </w:p>
    <w:p w14:paraId="73D50506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4E2EA76C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Характеристика дорожного хозяйства представлена в таблице 8.</w:t>
      </w:r>
    </w:p>
    <w:p w14:paraId="6ED9C35B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555E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Таблица 8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"/>
        <w:gridCol w:w="4166"/>
        <w:gridCol w:w="625"/>
        <w:gridCol w:w="1259"/>
        <w:gridCol w:w="970"/>
        <w:gridCol w:w="970"/>
        <w:gridCol w:w="970"/>
      </w:tblGrid>
      <w:tr w:rsidR="002555E2" w:rsidRPr="002555E2" w14:paraId="1CB0AB71" w14:textId="77777777" w:rsidTr="002C6427">
        <w:trPr>
          <w:trHeight w:val="662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7431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58A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4115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en-US"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Факт 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22 год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C6A44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2023 год (оценка исполнения)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58FE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2024г. (прогноз) 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EDC5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  <w:r w:rsidRPr="002555E2">
              <w:rPr>
                <w:rFonts w:ascii="Times New Roman" w:eastAsia="Times New Roman" w:hAnsi="Times New Roman"/>
                <w:bCs/>
                <w:lang w:val="en-US" w:eastAsia="ru-RU"/>
              </w:rPr>
              <w:t>2</w:t>
            </w: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 xml:space="preserve">5г. (прогноз) 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8221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lang w:eastAsia="ru-RU"/>
              </w:rPr>
              <w:t>2026г. (прогноз)</w:t>
            </w:r>
          </w:p>
        </w:tc>
      </w:tr>
      <w:tr w:rsidR="002555E2" w:rsidRPr="002555E2" w14:paraId="04264FB9" w14:textId="77777777" w:rsidTr="002C6427">
        <w:trPr>
          <w:trHeight w:val="54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D4C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E87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Протяженность автомобильных дорог, км. в т.ч.: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B78C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FF5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4D4BF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C26DF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08620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  <w:tr w:rsidR="002555E2" w:rsidRPr="002555E2" w14:paraId="759A4AE4" w14:textId="77777777" w:rsidTr="002C6427">
        <w:trPr>
          <w:trHeight w:val="547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D145E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41C6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с гравийным покрытием</w:t>
            </w:r>
          </w:p>
        </w:tc>
        <w:tc>
          <w:tcPr>
            <w:tcW w:w="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F2ACA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9438C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14C98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42B13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55929" w14:textId="77777777" w:rsidR="002555E2" w:rsidRPr="002555E2" w:rsidRDefault="002555E2" w:rsidP="00255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7,2</w:t>
            </w:r>
          </w:p>
        </w:tc>
      </w:tr>
    </w:tbl>
    <w:p w14:paraId="3B37F43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6CA14862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В 2023 году</w:t>
      </w:r>
      <w:r w:rsidRPr="00255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</w:t>
      </w:r>
      <w:proofErr w:type="spellStart"/>
      <w:r w:rsidRPr="00255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грейдерование</w:t>
      </w:r>
      <w:proofErr w:type="spellEnd"/>
      <w:r w:rsidRPr="002555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дорожного полотна во всех населенных пунктах муниципалитета. </w:t>
      </w:r>
    </w:p>
    <w:p w14:paraId="0262C65A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В 2024-2026 годах планируется продолжить ремонт и содержание муниципальных дорог Грузенского сельсовета в летний и осенний периоды. В зимний период будет производится очистка автомобильных дорог от снега.</w:t>
      </w:r>
    </w:p>
    <w:p w14:paraId="226009CB" w14:textId="77777777" w:rsidR="002555E2" w:rsidRPr="002555E2" w:rsidRDefault="002555E2" w:rsidP="002555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</w:p>
    <w:p w14:paraId="596472D5" w14:textId="77777777" w:rsidR="002555E2" w:rsidRPr="002555E2" w:rsidRDefault="002555E2" w:rsidP="002555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x-none" w:eastAsia="x-none"/>
        </w:rPr>
      </w:pPr>
    </w:p>
    <w:p w14:paraId="7D964E29" w14:textId="77777777" w:rsidR="002555E2" w:rsidRPr="002555E2" w:rsidRDefault="002555E2" w:rsidP="002555E2">
      <w:pPr>
        <w:spacing w:after="0" w:line="240" w:lineRule="auto"/>
        <w:ind w:left="283"/>
        <w:jc w:val="center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2555E2">
        <w:rPr>
          <w:rFonts w:ascii="Times New Roman" w:eastAsia="Times New Roman" w:hAnsi="Times New Roman"/>
          <w:b/>
          <w:sz w:val="28"/>
          <w:szCs w:val="28"/>
          <w:lang w:eastAsia="x-none"/>
        </w:rPr>
        <w:t>9.</w:t>
      </w:r>
      <w:r w:rsidRPr="002555E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Демографическая характеристика </w:t>
      </w:r>
      <w:r w:rsidRPr="002555E2">
        <w:rPr>
          <w:rFonts w:ascii="Times New Roman" w:eastAsia="Times New Roman" w:hAnsi="Times New Roman"/>
          <w:b/>
          <w:sz w:val="28"/>
          <w:szCs w:val="28"/>
          <w:lang w:eastAsia="x-none"/>
        </w:rPr>
        <w:t>Грузенского</w:t>
      </w:r>
      <w:r w:rsidRPr="002555E2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сельсовета</w:t>
      </w:r>
    </w:p>
    <w:p w14:paraId="0A41739C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14:paraId="0BFCCCC4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>Таблица 9</w:t>
      </w:r>
    </w:p>
    <w:tbl>
      <w:tblPr>
        <w:tblW w:w="484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078"/>
        <w:gridCol w:w="1212"/>
        <w:gridCol w:w="946"/>
        <w:gridCol w:w="1078"/>
        <w:gridCol w:w="1078"/>
        <w:gridCol w:w="1077"/>
      </w:tblGrid>
      <w:tr w:rsidR="002555E2" w:rsidRPr="002555E2" w14:paraId="2489686B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82B4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40B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Ед. измерения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90C7D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На 01.01.2023г.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0DBD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Оценка на 2023 г.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DDAE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Прогноз на 2024 г.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EB6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Прогноз на 2025 г.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A57D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Прогноз на 2026 г.</w:t>
            </w:r>
          </w:p>
        </w:tc>
      </w:tr>
      <w:tr w:rsidR="002555E2" w:rsidRPr="002555E2" w14:paraId="5642DDEA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78E03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Численность населения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FEB5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387A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319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C3A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321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D970C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321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841F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325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82EA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/>
                <w:bCs/>
                <w:lang w:eastAsia="ru-RU"/>
              </w:rPr>
              <w:t>325</w:t>
            </w:r>
          </w:p>
        </w:tc>
      </w:tr>
      <w:tr w:rsidR="002555E2" w:rsidRPr="002555E2" w14:paraId="7ADE0725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482FA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</w:t>
            </w:r>
          </w:p>
          <w:p w14:paraId="1258E4C0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Грузенка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C4D5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13B7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3D531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6AE2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35FE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4514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315</w:t>
            </w:r>
          </w:p>
        </w:tc>
      </w:tr>
      <w:tr w:rsidR="002555E2" w:rsidRPr="002555E2" w14:paraId="02FB426A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52328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д.Балдаштык 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2942A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AF8E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BBA78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4D6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06BE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72DF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2555E2" w:rsidRPr="002555E2" w14:paraId="7775E1C2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2F7C4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Кизыкчуль</w:t>
            </w:r>
            <w:proofErr w:type="spellEnd"/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BF8A3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6F37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FE7F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AF9D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DEDA2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3D1D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2555E2" w:rsidRPr="002555E2" w14:paraId="2E6A2F64" w14:textId="77777777" w:rsidTr="002C6427">
        <w:tc>
          <w:tcPr>
            <w:tcW w:w="14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62BDF6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Трудоспособный возраст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E469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68F29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CF4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467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DFC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6B71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124</w:t>
            </w:r>
          </w:p>
        </w:tc>
      </w:tr>
      <w:tr w:rsidR="002555E2" w:rsidRPr="002555E2" w14:paraId="43B54735" w14:textId="77777777" w:rsidTr="002C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E0DA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многодетных семей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D6A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74C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FD9B1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5596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6736FC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B50CB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55E2" w:rsidRPr="002555E2" w14:paraId="67797FD5" w14:textId="77777777" w:rsidTr="002C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92B9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8E35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280A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2DD0F2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A4B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7BC66E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7869A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</w:tr>
      <w:tr w:rsidR="002555E2" w:rsidRPr="002555E2" w14:paraId="574163BA" w14:textId="77777777" w:rsidTr="002C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49E" w14:textId="77777777" w:rsidR="002555E2" w:rsidRPr="002555E2" w:rsidRDefault="002555E2" w:rsidP="002555E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Пенсионеров по возрасту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FED00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FD67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418B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18454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261E64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68B053" w14:textId="77777777" w:rsidR="002555E2" w:rsidRPr="002555E2" w:rsidRDefault="002555E2" w:rsidP="002555E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2555E2" w:rsidRPr="002555E2" w14:paraId="43DD2484" w14:textId="77777777" w:rsidTr="002C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AEEA" w14:textId="77777777" w:rsidR="002555E2" w:rsidRPr="002555E2" w:rsidRDefault="002555E2" w:rsidP="002555E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Рождаемость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0068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4E81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889A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EB3856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</w:tr>
      <w:tr w:rsidR="002555E2" w:rsidRPr="002555E2" w14:paraId="708D0A18" w14:textId="77777777" w:rsidTr="002C642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BDBD" w14:textId="77777777" w:rsidR="002555E2" w:rsidRPr="002555E2" w:rsidRDefault="002555E2" w:rsidP="002555E2">
            <w:pPr>
              <w:spacing w:after="0" w:line="19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B0B6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E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00AC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960E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4938A" w14:textId="77777777" w:rsidR="002555E2" w:rsidRPr="002555E2" w:rsidRDefault="002555E2" w:rsidP="002555E2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55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 данных</w:t>
            </w:r>
          </w:p>
        </w:tc>
      </w:tr>
    </w:tbl>
    <w:p w14:paraId="6DC92963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459FBE" w14:textId="77777777" w:rsidR="002555E2" w:rsidRPr="002555E2" w:rsidRDefault="002555E2" w:rsidP="002555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t xml:space="preserve">Демографическая ситуация в Грузенском сельсовете развивалась под влиянием сложившейся динамики рождаемости, смертности и миграции </w:t>
      </w:r>
      <w:r w:rsidRPr="002555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 Особую тревогу вызывает соотношение численности молодежи и лиц, старше трудоспособного возраста. Доля пенсионеров в сельском поселении велика. Такая возрастная структура населения относится к регрессивному типу. Для такого типа характерно суженное воспроизводство населения, когда не происходит замены умершего населения вновь родившимся.</w:t>
      </w:r>
    </w:p>
    <w:p w14:paraId="282CD09C" w14:textId="77777777" w:rsidR="002555E2" w:rsidRDefault="002555E2" w:rsidP="00001F03">
      <w:pPr>
        <w:rPr>
          <w:rFonts w:ascii="Times New Roman" w:hAnsi="Times New Roman"/>
          <w:sz w:val="28"/>
          <w:szCs w:val="28"/>
        </w:rPr>
      </w:pPr>
    </w:p>
    <w:sectPr w:rsidR="002555E2" w:rsidSect="002555E2">
      <w:pgSz w:w="11906" w:h="16838"/>
      <w:pgMar w:top="1134" w:right="849" w:bottom="540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22CA" w14:textId="77777777" w:rsidR="009402CE" w:rsidRDefault="009402CE" w:rsidP="00600182">
      <w:pPr>
        <w:spacing w:after="0" w:line="240" w:lineRule="auto"/>
      </w:pPr>
      <w:r>
        <w:separator/>
      </w:r>
    </w:p>
  </w:endnote>
  <w:endnote w:type="continuationSeparator" w:id="0">
    <w:p w14:paraId="50B2692D" w14:textId="77777777" w:rsidR="009402CE" w:rsidRDefault="009402CE" w:rsidP="0060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57279" w14:textId="77777777" w:rsidR="009402CE" w:rsidRDefault="009402CE" w:rsidP="00600182">
      <w:pPr>
        <w:spacing w:after="0" w:line="240" w:lineRule="auto"/>
      </w:pPr>
      <w:r>
        <w:separator/>
      </w:r>
    </w:p>
  </w:footnote>
  <w:footnote w:type="continuationSeparator" w:id="0">
    <w:p w14:paraId="536F8D35" w14:textId="77777777" w:rsidR="009402CE" w:rsidRDefault="009402CE" w:rsidP="0060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188"/>
    <w:multiLevelType w:val="hybridMultilevel"/>
    <w:tmpl w:val="CF08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094B"/>
    <w:multiLevelType w:val="hybridMultilevel"/>
    <w:tmpl w:val="66BE05E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938402A"/>
    <w:multiLevelType w:val="hybridMultilevel"/>
    <w:tmpl w:val="34DA024E"/>
    <w:lvl w:ilvl="0" w:tplc="B3DECE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279D"/>
    <w:multiLevelType w:val="hybridMultilevel"/>
    <w:tmpl w:val="73B08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D2285"/>
    <w:multiLevelType w:val="hybridMultilevel"/>
    <w:tmpl w:val="402E8438"/>
    <w:lvl w:ilvl="0" w:tplc="C72A4C1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250603A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6A074BE"/>
    <w:multiLevelType w:val="multilevel"/>
    <w:tmpl w:val="66BE05E8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9124D89"/>
    <w:multiLevelType w:val="hybridMultilevel"/>
    <w:tmpl w:val="8FAC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252F7"/>
    <w:multiLevelType w:val="multilevel"/>
    <w:tmpl w:val="317AA0AA"/>
    <w:lvl w:ilvl="0">
      <w:start w:val="1"/>
      <w:numFmt w:val="decimalZero"/>
      <w:lvlText w:val="%1"/>
      <w:lvlJc w:val="left"/>
      <w:pPr>
        <w:tabs>
          <w:tab w:val="num" w:pos="2865"/>
        </w:tabs>
        <w:ind w:left="2865" w:hanging="286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3007"/>
        </w:tabs>
        <w:ind w:left="3007" w:hanging="2865"/>
      </w:pPr>
      <w:rPr>
        <w:rFonts w:cs="Times New Roman" w:hint="default"/>
      </w:rPr>
    </w:lvl>
    <w:lvl w:ilvl="2">
      <w:start w:val="2021"/>
      <w:numFmt w:val="decimal"/>
      <w:lvlText w:val="%1.%2.%3"/>
      <w:lvlJc w:val="left"/>
      <w:pPr>
        <w:tabs>
          <w:tab w:val="num" w:pos="3149"/>
        </w:tabs>
        <w:ind w:left="3149" w:hanging="28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91"/>
        </w:tabs>
        <w:ind w:left="3291" w:hanging="28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33"/>
        </w:tabs>
        <w:ind w:left="3433" w:hanging="286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286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717"/>
        </w:tabs>
        <w:ind w:left="3717" w:hanging="286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9"/>
        </w:tabs>
        <w:ind w:left="3859" w:hanging="286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01"/>
        </w:tabs>
        <w:ind w:left="4001" w:hanging="2865"/>
      </w:pPr>
      <w:rPr>
        <w:rFonts w:cs="Times New Roman" w:hint="default"/>
      </w:rPr>
    </w:lvl>
  </w:abstractNum>
  <w:abstractNum w:abstractNumId="9" w15:restartNumberingAfterBreak="0">
    <w:nsid w:val="2D7A6317"/>
    <w:multiLevelType w:val="multilevel"/>
    <w:tmpl w:val="A6A0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775FD"/>
    <w:multiLevelType w:val="multilevel"/>
    <w:tmpl w:val="B7DAA2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BE3F73"/>
    <w:multiLevelType w:val="hybridMultilevel"/>
    <w:tmpl w:val="B6A68FFE"/>
    <w:lvl w:ilvl="0" w:tplc="40ECE90A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775351E"/>
    <w:multiLevelType w:val="hybridMultilevel"/>
    <w:tmpl w:val="FDA8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27FC8"/>
    <w:multiLevelType w:val="multilevel"/>
    <w:tmpl w:val="79A88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3C4617F5"/>
    <w:multiLevelType w:val="hybridMultilevel"/>
    <w:tmpl w:val="02ACDC6A"/>
    <w:lvl w:ilvl="0" w:tplc="DB2CC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149D9"/>
    <w:multiLevelType w:val="hybridMultilevel"/>
    <w:tmpl w:val="7640F210"/>
    <w:lvl w:ilvl="0" w:tplc="855A3046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C46F5B"/>
    <w:multiLevelType w:val="multilevel"/>
    <w:tmpl w:val="898C4AF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48676866"/>
    <w:multiLevelType w:val="multilevel"/>
    <w:tmpl w:val="7640F210"/>
    <w:lvl w:ilvl="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253DFD"/>
    <w:multiLevelType w:val="hybridMultilevel"/>
    <w:tmpl w:val="E770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F3D4A"/>
    <w:multiLevelType w:val="hybridMultilevel"/>
    <w:tmpl w:val="5D3E8276"/>
    <w:lvl w:ilvl="0" w:tplc="915CF53C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1" w15:restartNumberingAfterBreak="0">
    <w:nsid w:val="54F86946"/>
    <w:multiLevelType w:val="hybridMultilevel"/>
    <w:tmpl w:val="7CF2EC7E"/>
    <w:lvl w:ilvl="0" w:tplc="5F0E217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58CB32CB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9A85A57"/>
    <w:multiLevelType w:val="hybridMultilevel"/>
    <w:tmpl w:val="0F28B92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86D71"/>
    <w:multiLevelType w:val="multilevel"/>
    <w:tmpl w:val="4E5C9FD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D5848BF"/>
    <w:multiLevelType w:val="hybridMultilevel"/>
    <w:tmpl w:val="FF52AD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B76EAD"/>
    <w:multiLevelType w:val="hybridMultilevel"/>
    <w:tmpl w:val="3FCE3DAC"/>
    <w:lvl w:ilvl="0" w:tplc="855A304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4F60284"/>
    <w:multiLevelType w:val="multilevel"/>
    <w:tmpl w:val="824C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A430A6"/>
    <w:multiLevelType w:val="multilevel"/>
    <w:tmpl w:val="079E876E"/>
    <w:lvl w:ilvl="0">
      <w:start w:val="8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417"/>
        </w:tabs>
        <w:ind w:left="1417" w:hanging="1275"/>
      </w:pPr>
      <w:rPr>
        <w:rFonts w:cs="Times New Roman" w:hint="default"/>
      </w:rPr>
    </w:lvl>
    <w:lvl w:ilvl="2">
      <w:start w:val="2022"/>
      <w:numFmt w:val="decimal"/>
      <w:lvlText w:val="%1.%2.%3"/>
      <w:lvlJc w:val="left"/>
      <w:pPr>
        <w:tabs>
          <w:tab w:val="num" w:pos="1559"/>
        </w:tabs>
        <w:ind w:left="1559" w:hanging="12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2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43"/>
        </w:tabs>
        <w:ind w:left="1843" w:hanging="12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num w:numId="1" w16cid:durableId="485636069">
    <w:abstractNumId w:val="8"/>
  </w:num>
  <w:num w:numId="2" w16cid:durableId="442963949">
    <w:abstractNumId w:val="28"/>
  </w:num>
  <w:num w:numId="3" w16cid:durableId="775177296">
    <w:abstractNumId w:val="11"/>
  </w:num>
  <w:num w:numId="4" w16cid:durableId="85730169">
    <w:abstractNumId w:val="17"/>
  </w:num>
  <w:num w:numId="5" w16cid:durableId="605771299">
    <w:abstractNumId w:val="20"/>
  </w:num>
  <w:num w:numId="6" w16cid:durableId="932980934">
    <w:abstractNumId w:val="7"/>
  </w:num>
  <w:num w:numId="7" w16cid:durableId="1596744782">
    <w:abstractNumId w:val="22"/>
  </w:num>
  <w:num w:numId="8" w16cid:durableId="1431045861">
    <w:abstractNumId w:val="9"/>
  </w:num>
  <w:num w:numId="9" w16cid:durableId="608397802">
    <w:abstractNumId w:val="5"/>
  </w:num>
  <w:num w:numId="10" w16cid:durableId="1924102540">
    <w:abstractNumId w:val="24"/>
  </w:num>
  <w:num w:numId="11" w16cid:durableId="806775619">
    <w:abstractNumId w:val="13"/>
  </w:num>
  <w:num w:numId="12" w16cid:durableId="978459313">
    <w:abstractNumId w:val="10"/>
  </w:num>
  <w:num w:numId="13" w16cid:durableId="990133293">
    <w:abstractNumId w:val="1"/>
  </w:num>
  <w:num w:numId="14" w16cid:durableId="1509909616">
    <w:abstractNumId w:val="6"/>
  </w:num>
  <w:num w:numId="15" w16cid:durableId="2017924889">
    <w:abstractNumId w:val="26"/>
  </w:num>
  <w:num w:numId="16" w16cid:durableId="1504278062">
    <w:abstractNumId w:val="16"/>
  </w:num>
  <w:num w:numId="17" w16cid:durableId="260916030">
    <w:abstractNumId w:val="18"/>
  </w:num>
  <w:num w:numId="18" w16cid:durableId="1452821641">
    <w:abstractNumId w:val="23"/>
  </w:num>
  <w:num w:numId="19" w16cid:durableId="1949383819">
    <w:abstractNumId w:val="25"/>
  </w:num>
  <w:num w:numId="20" w16cid:durableId="1654139739">
    <w:abstractNumId w:val="19"/>
  </w:num>
  <w:num w:numId="21" w16cid:durableId="1848594134">
    <w:abstractNumId w:val="3"/>
  </w:num>
  <w:num w:numId="22" w16cid:durableId="533231070">
    <w:abstractNumId w:val="14"/>
  </w:num>
  <w:num w:numId="23" w16cid:durableId="182520541">
    <w:abstractNumId w:val="12"/>
  </w:num>
  <w:num w:numId="24" w16cid:durableId="1900751205">
    <w:abstractNumId w:val="0"/>
  </w:num>
  <w:num w:numId="25" w16cid:durableId="1293557045">
    <w:abstractNumId w:val="2"/>
  </w:num>
  <w:num w:numId="26" w16cid:durableId="558827425">
    <w:abstractNumId w:val="21"/>
  </w:num>
  <w:num w:numId="27" w16cid:durableId="1350713388">
    <w:abstractNumId w:val="27"/>
  </w:num>
  <w:num w:numId="28" w16cid:durableId="559679746">
    <w:abstractNumId w:val="15"/>
  </w:num>
  <w:num w:numId="29" w16cid:durableId="10766301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73"/>
    <w:rsid w:val="00001F03"/>
    <w:rsid w:val="00030E77"/>
    <w:rsid w:val="00034084"/>
    <w:rsid w:val="00041BB7"/>
    <w:rsid w:val="000658AD"/>
    <w:rsid w:val="0007312B"/>
    <w:rsid w:val="00095462"/>
    <w:rsid w:val="000A5B75"/>
    <w:rsid w:val="000A6B77"/>
    <w:rsid w:val="000B0FE8"/>
    <w:rsid w:val="000B255B"/>
    <w:rsid w:val="000C58D3"/>
    <w:rsid w:val="000C70CA"/>
    <w:rsid w:val="000D698A"/>
    <w:rsid w:val="000F6D92"/>
    <w:rsid w:val="00107650"/>
    <w:rsid w:val="00107DCC"/>
    <w:rsid w:val="00111E9C"/>
    <w:rsid w:val="00117254"/>
    <w:rsid w:val="001272A0"/>
    <w:rsid w:val="00133124"/>
    <w:rsid w:val="001349C8"/>
    <w:rsid w:val="001410D1"/>
    <w:rsid w:val="001473D6"/>
    <w:rsid w:val="00151FFE"/>
    <w:rsid w:val="00163356"/>
    <w:rsid w:val="001706BA"/>
    <w:rsid w:val="00175F7D"/>
    <w:rsid w:val="00184299"/>
    <w:rsid w:val="00184710"/>
    <w:rsid w:val="00192909"/>
    <w:rsid w:val="0019603D"/>
    <w:rsid w:val="001B7EAD"/>
    <w:rsid w:val="001D0958"/>
    <w:rsid w:val="001E6C25"/>
    <w:rsid w:val="001F0F28"/>
    <w:rsid w:val="001F6245"/>
    <w:rsid w:val="0021132C"/>
    <w:rsid w:val="0021395F"/>
    <w:rsid w:val="0023257E"/>
    <w:rsid w:val="00232B71"/>
    <w:rsid w:val="00254A39"/>
    <w:rsid w:val="002555E2"/>
    <w:rsid w:val="00257DDF"/>
    <w:rsid w:val="00262132"/>
    <w:rsid w:val="00262DFE"/>
    <w:rsid w:val="00263D02"/>
    <w:rsid w:val="00263EB4"/>
    <w:rsid w:val="002D7EEB"/>
    <w:rsid w:val="002E1876"/>
    <w:rsid w:val="002F36F0"/>
    <w:rsid w:val="0030219A"/>
    <w:rsid w:val="003264B1"/>
    <w:rsid w:val="00326B52"/>
    <w:rsid w:val="00351179"/>
    <w:rsid w:val="003540A8"/>
    <w:rsid w:val="003574D2"/>
    <w:rsid w:val="00357993"/>
    <w:rsid w:val="003644AB"/>
    <w:rsid w:val="0037724F"/>
    <w:rsid w:val="00383FEC"/>
    <w:rsid w:val="003853C6"/>
    <w:rsid w:val="003A3E62"/>
    <w:rsid w:val="003A6B67"/>
    <w:rsid w:val="003B43EB"/>
    <w:rsid w:val="003C0484"/>
    <w:rsid w:val="003E08FE"/>
    <w:rsid w:val="003F67FD"/>
    <w:rsid w:val="00405094"/>
    <w:rsid w:val="0040772C"/>
    <w:rsid w:val="004510F1"/>
    <w:rsid w:val="00455EEA"/>
    <w:rsid w:val="004638B1"/>
    <w:rsid w:val="004653F1"/>
    <w:rsid w:val="00476D00"/>
    <w:rsid w:val="00486485"/>
    <w:rsid w:val="00487052"/>
    <w:rsid w:val="00492216"/>
    <w:rsid w:val="00492BF3"/>
    <w:rsid w:val="0049668A"/>
    <w:rsid w:val="004A09BE"/>
    <w:rsid w:val="004D2FB8"/>
    <w:rsid w:val="004E240C"/>
    <w:rsid w:val="004F31A3"/>
    <w:rsid w:val="00510B6A"/>
    <w:rsid w:val="00532FF7"/>
    <w:rsid w:val="00534D3B"/>
    <w:rsid w:val="005376EF"/>
    <w:rsid w:val="00563A87"/>
    <w:rsid w:val="00571517"/>
    <w:rsid w:val="00573426"/>
    <w:rsid w:val="00587398"/>
    <w:rsid w:val="0059101C"/>
    <w:rsid w:val="005967AD"/>
    <w:rsid w:val="005B5AE1"/>
    <w:rsid w:val="005D16B5"/>
    <w:rsid w:val="005D2A7E"/>
    <w:rsid w:val="005E0730"/>
    <w:rsid w:val="005F5236"/>
    <w:rsid w:val="00600182"/>
    <w:rsid w:val="0060699B"/>
    <w:rsid w:val="00606CBA"/>
    <w:rsid w:val="00617D73"/>
    <w:rsid w:val="00630BD5"/>
    <w:rsid w:val="006406D8"/>
    <w:rsid w:val="00641F20"/>
    <w:rsid w:val="0064301E"/>
    <w:rsid w:val="00670E16"/>
    <w:rsid w:val="00672390"/>
    <w:rsid w:val="00680645"/>
    <w:rsid w:val="006C0F45"/>
    <w:rsid w:val="006C505D"/>
    <w:rsid w:val="006D105F"/>
    <w:rsid w:val="006D3C0F"/>
    <w:rsid w:val="006F2522"/>
    <w:rsid w:val="007017F2"/>
    <w:rsid w:val="00710945"/>
    <w:rsid w:val="00727000"/>
    <w:rsid w:val="00736EA6"/>
    <w:rsid w:val="00741385"/>
    <w:rsid w:val="00762279"/>
    <w:rsid w:val="00786ED7"/>
    <w:rsid w:val="007A422D"/>
    <w:rsid w:val="007A4A42"/>
    <w:rsid w:val="007B14A8"/>
    <w:rsid w:val="007C7854"/>
    <w:rsid w:val="007D563E"/>
    <w:rsid w:val="007D687E"/>
    <w:rsid w:val="007E2918"/>
    <w:rsid w:val="007F7B58"/>
    <w:rsid w:val="00807912"/>
    <w:rsid w:val="00811370"/>
    <w:rsid w:val="00840DF6"/>
    <w:rsid w:val="008659D9"/>
    <w:rsid w:val="00866C0E"/>
    <w:rsid w:val="008914D8"/>
    <w:rsid w:val="008B66E8"/>
    <w:rsid w:val="008B69B1"/>
    <w:rsid w:val="008C45D8"/>
    <w:rsid w:val="008F1DE1"/>
    <w:rsid w:val="00900B77"/>
    <w:rsid w:val="00924A80"/>
    <w:rsid w:val="00935EAA"/>
    <w:rsid w:val="009402CE"/>
    <w:rsid w:val="00952AD0"/>
    <w:rsid w:val="009623E9"/>
    <w:rsid w:val="00965E81"/>
    <w:rsid w:val="00971BFF"/>
    <w:rsid w:val="009C211A"/>
    <w:rsid w:val="009E0498"/>
    <w:rsid w:val="00A15E78"/>
    <w:rsid w:val="00A165A5"/>
    <w:rsid w:val="00A41C4A"/>
    <w:rsid w:val="00A50E89"/>
    <w:rsid w:val="00A7153E"/>
    <w:rsid w:val="00A8045D"/>
    <w:rsid w:val="00A855A7"/>
    <w:rsid w:val="00A96CA1"/>
    <w:rsid w:val="00AA23AB"/>
    <w:rsid w:val="00AA25FB"/>
    <w:rsid w:val="00AD4C3A"/>
    <w:rsid w:val="00AF4629"/>
    <w:rsid w:val="00B1080A"/>
    <w:rsid w:val="00B14432"/>
    <w:rsid w:val="00B41D8A"/>
    <w:rsid w:val="00B61C01"/>
    <w:rsid w:val="00B673AF"/>
    <w:rsid w:val="00B755AE"/>
    <w:rsid w:val="00B80564"/>
    <w:rsid w:val="00B9589A"/>
    <w:rsid w:val="00BB1525"/>
    <w:rsid w:val="00BB6C05"/>
    <w:rsid w:val="00BC2C5A"/>
    <w:rsid w:val="00BC6515"/>
    <w:rsid w:val="00BE0A7F"/>
    <w:rsid w:val="00BF28B0"/>
    <w:rsid w:val="00C12E01"/>
    <w:rsid w:val="00C35EA7"/>
    <w:rsid w:val="00C64096"/>
    <w:rsid w:val="00C67242"/>
    <w:rsid w:val="00C726BA"/>
    <w:rsid w:val="00C751B2"/>
    <w:rsid w:val="00C90ACD"/>
    <w:rsid w:val="00C969BA"/>
    <w:rsid w:val="00CA1CF2"/>
    <w:rsid w:val="00CA3346"/>
    <w:rsid w:val="00CA4115"/>
    <w:rsid w:val="00CA7A48"/>
    <w:rsid w:val="00CB10DC"/>
    <w:rsid w:val="00CC010A"/>
    <w:rsid w:val="00CC1CC6"/>
    <w:rsid w:val="00CC3495"/>
    <w:rsid w:val="00CD0D6F"/>
    <w:rsid w:val="00CF50E7"/>
    <w:rsid w:val="00D01A5F"/>
    <w:rsid w:val="00D06852"/>
    <w:rsid w:val="00D167C0"/>
    <w:rsid w:val="00D16F3A"/>
    <w:rsid w:val="00D21284"/>
    <w:rsid w:val="00D21340"/>
    <w:rsid w:val="00D32359"/>
    <w:rsid w:val="00D37D5A"/>
    <w:rsid w:val="00D40B35"/>
    <w:rsid w:val="00D8458B"/>
    <w:rsid w:val="00D9158B"/>
    <w:rsid w:val="00D922BC"/>
    <w:rsid w:val="00D92902"/>
    <w:rsid w:val="00D94B35"/>
    <w:rsid w:val="00DD18BB"/>
    <w:rsid w:val="00DF10ED"/>
    <w:rsid w:val="00DF514F"/>
    <w:rsid w:val="00E00965"/>
    <w:rsid w:val="00E057DC"/>
    <w:rsid w:val="00E10261"/>
    <w:rsid w:val="00E25B2D"/>
    <w:rsid w:val="00E30AE7"/>
    <w:rsid w:val="00E32F30"/>
    <w:rsid w:val="00E4273D"/>
    <w:rsid w:val="00E64206"/>
    <w:rsid w:val="00E65FBC"/>
    <w:rsid w:val="00E86232"/>
    <w:rsid w:val="00E97470"/>
    <w:rsid w:val="00EA3CAF"/>
    <w:rsid w:val="00EB6176"/>
    <w:rsid w:val="00EF7574"/>
    <w:rsid w:val="00F04254"/>
    <w:rsid w:val="00F2146E"/>
    <w:rsid w:val="00F23C9A"/>
    <w:rsid w:val="00F32EE8"/>
    <w:rsid w:val="00F3461A"/>
    <w:rsid w:val="00F3598D"/>
    <w:rsid w:val="00F522AF"/>
    <w:rsid w:val="00F64BAA"/>
    <w:rsid w:val="00F75D39"/>
    <w:rsid w:val="00FB2689"/>
    <w:rsid w:val="00FB4A9E"/>
    <w:rsid w:val="00FC0F4A"/>
    <w:rsid w:val="00FD054F"/>
    <w:rsid w:val="00FD099C"/>
    <w:rsid w:val="00FD2534"/>
    <w:rsid w:val="00FD413C"/>
    <w:rsid w:val="00FD795B"/>
    <w:rsid w:val="00FE2198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1ABA6F"/>
  <w15:docId w15:val="{389ECDE5-542A-469D-8EE6-5C41400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25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BC2C5A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C3495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semiHidden/>
    <w:locked/>
    <w:rsid w:val="00CC3495"/>
    <w:rPr>
      <w:rFonts w:ascii="Tahoma" w:hAnsi="Tahoma"/>
      <w:sz w:val="16"/>
    </w:rPr>
  </w:style>
  <w:style w:type="paragraph" w:styleId="a5">
    <w:name w:val="Body Text"/>
    <w:aliases w:val="bt"/>
    <w:basedOn w:val="a"/>
    <w:link w:val="a6"/>
    <w:uiPriority w:val="99"/>
    <w:rsid w:val="0030219A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bt Char"/>
    <w:basedOn w:val="a0"/>
    <w:uiPriority w:val="99"/>
    <w:semiHidden/>
    <w:locked/>
    <w:rsid w:val="00D01A5F"/>
    <w:rPr>
      <w:lang w:eastAsia="en-US"/>
    </w:rPr>
  </w:style>
  <w:style w:type="character" w:customStyle="1" w:styleId="a6">
    <w:name w:val="Основной текст Знак"/>
    <w:aliases w:val="bt Знак"/>
    <w:link w:val="a5"/>
    <w:uiPriority w:val="99"/>
    <w:locked/>
    <w:rsid w:val="0030219A"/>
  </w:style>
  <w:style w:type="character" w:styleId="a7">
    <w:name w:val="Hyperlink"/>
    <w:basedOn w:val="a0"/>
    <w:uiPriority w:val="99"/>
    <w:rsid w:val="008914D8"/>
    <w:rPr>
      <w:rFonts w:cs="Times New Roman"/>
      <w:color w:val="0000FF"/>
      <w:u w:val="single"/>
    </w:rPr>
  </w:style>
  <w:style w:type="character" w:customStyle="1" w:styleId="bt">
    <w:name w:val="bt Знак Знак"/>
    <w:uiPriority w:val="99"/>
    <w:locked/>
    <w:rsid w:val="008914D8"/>
    <w:rPr>
      <w:rFonts w:ascii="Times New Roman" w:hAnsi="Times New Roman"/>
      <w:sz w:val="20"/>
    </w:rPr>
  </w:style>
  <w:style w:type="character" w:styleId="a8">
    <w:name w:val="FollowedHyperlink"/>
    <w:basedOn w:val="a0"/>
    <w:uiPriority w:val="99"/>
    <w:rsid w:val="008914D8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8914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uiPriority w:val="99"/>
    <w:rsid w:val="008914D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0">
    <w:name w:val="xl110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uiPriority w:val="99"/>
    <w:rsid w:val="008914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5">
    <w:name w:val="xl115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uiPriority w:val="99"/>
    <w:rsid w:val="008914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uiPriority w:val="99"/>
    <w:rsid w:val="008914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uiPriority w:val="99"/>
    <w:rsid w:val="008914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uiPriority w:val="99"/>
    <w:rsid w:val="008914D8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1">
    <w:name w:val="Знак Знак1"/>
    <w:uiPriority w:val="99"/>
    <w:semiHidden/>
    <w:rsid w:val="008914D8"/>
    <w:rPr>
      <w:rFonts w:ascii="Tahoma" w:hAnsi="Tahoma"/>
      <w:sz w:val="16"/>
    </w:rPr>
  </w:style>
  <w:style w:type="paragraph" w:customStyle="1" w:styleId="21">
    <w:name w:val="Основной текст 21"/>
    <w:basedOn w:val="a"/>
    <w:uiPriority w:val="99"/>
    <w:rsid w:val="008914D8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12">
    <w:name w:val="Абзац списка1"/>
    <w:basedOn w:val="a"/>
    <w:uiPriority w:val="99"/>
    <w:rsid w:val="008914D8"/>
    <w:pPr>
      <w:spacing w:after="160" w:line="259" w:lineRule="auto"/>
      <w:ind w:left="720"/>
      <w:contextualSpacing/>
    </w:pPr>
  </w:style>
  <w:style w:type="paragraph" w:styleId="a9">
    <w:name w:val="Body Text Indent"/>
    <w:aliases w:val="Основной текст 1,Îñíîâíîé òåêñò 1"/>
    <w:basedOn w:val="a"/>
    <w:link w:val="aa"/>
    <w:rsid w:val="008914D8"/>
    <w:pPr>
      <w:spacing w:after="120"/>
      <w:ind w:left="283"/>
    </w:pPr>
    <w:rPr>
      <w:szCs w:val="20"/>
      <w:lang w:eastAsia="ru-RU"/>
    </w:rPr>
  </w:style>
  <w:style w:type="character" w:customStyle="1" w:styleId="BodyTextIndentChar">
    <w:name w:val="Body Text Indent Char"/>
    <w:basedOn w:val="a0"/>
    <w:uiPriority w:val="99"/>
    <w:semiHidden/>
    <w:locked/>
    <w:rsid w:val="000658AD"/>
    <w:rPr>
      <w:lang w:eastAsia="en-US"/>
    </w:rPr>
  </w:style>
  <w:style w:type="character" w:customStyle="1" w:styleId="aa">
    <w:name w:val="Основной текст с отступом Знак"/>
    <w:aliases w:val="Основной текст 1 Знак,Îñíîâíîé òåêñò 1 Знак"/>
    <w:link w:val="a9"/>
    <w:locked/>
    <w:rsid w:val="008914D8"/>
    <w:rPr>
      <w:rFonts w:ascii="Calibri" w:hAnsi="Calibri"/>
      <w:sz w:val="22"/>
      <w:lang w:val="ru-RU" w:eastAsia="ru-RU"/>
    </w:rPr>
  </w:style>
  <w:style w:type="paragraph" w:customStyle="1" w:styleId="2">
    <w:name w:val="сновной текст с отступом 2"/>
    <w:basedOn w:val="a"/>
    <w:uiPriority w:val="99"/>
    <w:rsid w:val="008914D8"/>
    <w:pPr>
      <w:widowControl w:val="0"/>
      <w:spacing w:after="0" w:line="240" w:lineRule="auto"/>
      <w:ind w:firstLine="720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b">
    <w:name w:val="Normal (Web)"/>
    <w:basedOn w:val="a"/>
    <w:uiPriority w:val="99"/>
    <w:semiHidden/>
    <w:rsid w:val="00891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A1CF2"/>
    <w:rPr>
      <w:lang w:eastAsia="en-US"/>
    </w:rPr>
  </w:style>
  <w:style w:type="character" w:customStyle="1" w:styleId="110">
    <w:name w:val="Знак Знак11"/>
    <w:uiPriority w:val="99"/>
    <w:semiHidden/>
    <w:rsid w:val="00EA3CAF"/>
    <w:rPr>
      <w:rFonts w:ascii="Tahoma" w:hAnsi="Tahoma"/>
      <w:sz w:val="16"/>
    </w:rPr>
  </w:style>
  <w:style w:type="paragraph" w:customStyle="1" w:styleId="20">
    <w:name w:val="Абзац списка2"/>
    <w:basedOn w:val="a"/>
    <w:uiPriority w:val="99"/>
    <w:rsid w:val="00EA3CAF"/>
    <w:pPr>
      <w:spacing w:after="160" w:line="259" w:lineRule="auto"/>
      <w:ind w:left="720"/>
      <w:contextualSpacing/>
    </w:pPr>
  </w:style>
  <w:style w:type="character" w:customStyle="1" w:styleId="ad">
    <w:name w:val="Знак Знак"/>
    <w:uiPriority w:val="99"/>
    <w:semiHidden/>
    <w:rsid w:val="00EA3CAF"/>
    <w:rPr>
      <w:sz w:val="22"/>
    </w:rPr>
  </w:style>
  <w:style w:type="character" w:customStyle="1" w:styleId="120">
    <w:name w:val="Знак Знак12"/>
    <w:uiPriority w:val="99"/>
    <w:semiHidden/>
    <w:rsid w:val="00163356"/>
    <w:rPr>
      <w:rFonts w:ascii="Tahoma" w:hAnsi="Tahoma"/>
      <w:sz w:val="16"/>
    </w:rPr>
  </w:style>
  <w:style w:type="character" w:customStyle="1" w:styleId="22">
    <w:name w:val="Знак Знак2"/>
    <w:uiPriority w:val="99"/>
    <w:semiHidden/>
    <w:rsid w:val="00163356"/>
    <w:rPr>
      <w:rFonts w:ascii="Calibri" w:hAnsi="Calibri"/>
      <w:sz w:val="22"/>
    </w:rPr>
  </w:style>
  <w:style w:type="character" w:customStyle="1" w:styleId="13">
    <w:name w:val="Знак Знак13"/>
    <w:uiPriority w:val="99"/>
    <w:semiHidden/>
    <w:rsid w:val="00001F03"/>
    <w:rPr>
      <w:rFonts w:ascii="Tahoma" w:hAnsi="Tahoma"/>
      <w:sz w:val="16"/>
    </w:rPr>
  </w:style>
  <w:style w:type="paragraph" w:customStyle="1" w:styleId="3">
    <w:name w:val="Абзац списка3"/>
    <w:basedOn w:val="a"/>
    <w:uiPriority w:val="99"/>
    <w:rsid w:val="00001F03"/>
    <w:pPr>
      <w:spacing w:after="160" w:line="259" w:lineRule="auto"/>
      <w:ind w:left="720"/>
      <w:contextualSpacing/>
    </w:pPr>
  </w:style>
  <w:style w:type="character" w:customStyle="1" w:styleId="30">
    <w:name w:val="Знак Знак3"/>
    <w:uiPriority w:val="99"/>
    <w:semiHidden/>
    <w:rsid w:val="00001F03"/>
    <w:rPr>
      <w:sz w:val="22"/>
    </w:rPr>
  </w:style>
  <w:style w:type="paragraph" w:customStyle="1" w:styleId="4">
    <w:name w:val="Абзац списка4"/>
    <w:basedOn w:val="a"/>
    <w:uiPriority w:val="99"/>
    <w:rsid w:val="00A41C4A"/>
    <w:pPr>
      <w:spacing w:after="160" w:line="259" w:lineRule="auto"/>
      <w:ind w:left="720"/>
      <w:contextualSpacing/>
    </w:pPr>
  </w:style>
  <w:style w:type="character" w:customStyle="1" w:styleId="14">
    <w:name w:val="Знак Знак14"/>
    <w:uiPriority w:val="99"/>
    <w:semiHidden/>
    <w:rsid w:val="00034084"/>
    <w:rPr>
      <w:rFonts w:ascii="Tahoma" w:hAnsi="Tahoma"/>
      <w:sz w:val="16"/>
    </w:rPr>
  </w:style>
  <w:style w:type="character" w:customStyle="1" w:styleId="40">
    <w:name w:val="Знак Знак4"/>
    <w:uiPriority w:val="99"/>
    <w:semiHidden/>
    <w:rsid w:val="00034084"/>
    <w:rPr>
      <w:sz w:val="22"/>
    </w:rPr>
  </w:style>
  <w:style w:type="paragraph" w:styleId="ae">
    <w:name w:val="header"/>
    <w:basedOn w:val="a"/>
    <w:link w:val="af"/>
    <w:uiPriority w:val="99"/>
    <w:unhideWhenUsed/>
    <w:rsid w:val="006001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00182"/>
    <w:rPr>
      <w:lang w:eastAsia="en-US"/>
    </w:rPr>
  </w:style>
  <w:style w:type="paragraph" w:styleId="af0">
    <w:name w:val="footer"/>
    <w:basedOn w:val="a"/>
    <w:link w:val="af1"/>
    <w:unhideWhenUsed/>
    <w:rsid w:val="006001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00182"/>
    <w:rPr>
      <w:lang w:eastAsia="en-US"/>
    </w:rPr>
  </w:style>
  <w:style w:type="paragraph" w:customStyle="1" w:styleId="ConsPlusTitle">
    <w:name w:val="ConsPlusTitle"/>
    <w:uiPriority w:val="99"/>
    <w:rsid w:val="0060018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BC2C5A"/>
    <w:rPr>
      <w:rFonts w:ascii="Cambria" w:eastAsia="Times New Roman" w:hAnsi="Cambria"/>
      <w:b/>
      <w:bCs/>
      <w:kern w:val="32"/>
      <w:sz w:val="32"/>
      <w:szCs w:val="32"/>
    </w:rPr>
  </w:style>
  <w:style w:type="numbering" w:customStyle="1" w:styleId="15">
    <w:name w:val="Нет списка1"/>
    <w:next w:val="a2"/>
    <w:uiPriority w:val="99"/>
    <w:semiHidden/>
    <w:unhideWhenUsed/>
    <w:rsid w:val="00BC2C5A"/>
  </w:style>
  <w:style w:type="paragraph" w:customStyle="1" w:styleId="ConsNormal">
    <w:name w:val="ConsNormal"/>
    <w:rsid w:val="00BC2C5A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C2C5A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BC2C5A"/>
    <w:pPr>
      <w:widowControl w:val="0"/>
      <w:autoSpaceDE w:val="0"/>
      <w:autoSpaceDN w:val="0"/>
      <w:adjustRightInd w:val="0"/>
      <w:ind w:right="19772"/>
      <w:jc w:val="both"/>
    </w:pPr>
    <w:rPr>
      <w:rFonts w:ascii="Arial" w:eastAsia="Times New Roman" w:hAnsi="Arial" w:cs="Arial"/>
      <w:b/>
      <w:bCs/>
      <w:sz w:val="20"/>
      <w:szCs w:val="20"/>
    </w:rPr>
  </w:style>
  <w:style w:type="character" w:styleId="af2">
    <w:name w:val="page number"/>
    <w:basedOn w:val="a0"/>
    <w:rsid w:val="00BC2C5A"/>
  </w:style>
  <w:style w:type="paragraph" w:customStyle="1" w:styleId="ConsPlusNormal">
    <w:name w:val="ConsPlusNormal"/>
    <w:rsid w:val="00BC2C5A"/>
    <w:pPr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BC2C5A"/>
    <w:pPr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locked/>
    <w:rsid w:val="00BC2C5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C2C5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f4">
    <w:name w:val="footnote reference"/>
    <w:rsid w:val="00BC2C5A"/>
    <w:rPr>
      <w:vertAlign w:val="superscript"/>
    </w:rPr>
  </w:style>
  <w:style w:type="paragraph" w:customStyle="1" w:styleId="af5">
    <w:basedOn w:val="a"/>
    <w:next w:val="ab"/>
    <w:rsid w:val="00BC2C5A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2C5A"/>
    <w:pPr>
      <w:spacing w:after="0" w:line="240" w:lineRule="auto"/>
      <w:ind w:left="720"/>
    </w:pPr>
    <w:rPr>
      <w:rFonts w:eastAsia="Times New Roman"/>
      <w:lang w:eastAsia="ru-RU"/>
    </w:rPr>
  </w:style>
  <w:style w:type="character" w:styleId="af7">
    <w:name w:val="Strong"/>
    <w:uiPriority w:val="22"/>
    <w:qFormat/>
    <w:locked/>
    <w:rsid w:val="00BC2C5A"/>
    <w:rPr>
      <w:b/>
      <w:bCs/>
    </w:rPr>
  </w:style>
  <w:style w:type="paragraph" w:styleId="31">
    <w:name w:val="Body Text Indent 3"/>
    <w:basedOn w:val="a"/>
    <w:link w:val="32"/>
    <w:rsid w:val="00BC2C5A"/>
    <w:pPr>
      <w:spacing w:after="0" w:line="240" w:lineRule="auto"/>
      <w:ind w:firstLine="540"/>
      <w:jc w:val="both"/>
    </w:pPr>
    <w:rPr>
      <w:rFonts w:ascii="Times New Roman" w:eastAsia="SimSun" w:hAnsi="Times New Roman"/>
      <w:sz w:val="24"/>
      <w:szCs w:val="24"/>
      <w:lang w:val="x-none" w:eastAsia="zh-CN"/>
    </w:rPr>
  </w:style>
  <w:style w:type="character" w:customStyle="1" w:styleId="32">
    <w:name w:val="Основной текст с отступом 3 Знак"/>
    <w:basedOn w:val="a0"/>
    <w:link w:val="31"/>
    <w:rsid w:val="00BC2C5A"/>
    <w:rPr>
      <w:rFonts w:ascii="Times New Roman" w:eastAsia="SimSun" w:hAnsi="Times New Roman"/>
      <w:sz w:val="24"/>
      <w:szCs w:val="24"/>
      <w:lang w:val="x-none" w:eastAsia="zh-CN"/>
    </w:rPr>
  </w:style>
  <w:style w:type="character" w:styleId="af8">
    <w:name w:val="Emphasis"/>
    <w:qFormat/>
    <w:locked/>
    <w:rsid w:val="00BC2C5A"/>
    <w:rPr>
      <w:i/>
      <w:iCs/>
    </w:rPr>
  </w:style>
  <w:style w:type="paragraph" w:styleId="33">
    <w:name w:val="Body Text 3"/>
    <w:basedOn w:val="a"/>
    <w:link w:val="34"/>
    <w:rsid w:val="00BC2C5A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BC2C5A"/>
    <w:rPr>
      <w:rFonts w:ascii="Times New Roman" w:eastAsia="Times New Roman" w:hAnsi="Times New Roman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2555E2"/>
  </w:style>
  <w:style w:type="paragraph" w:styleId="af9">
    <w:basedOn w:val="a"/>
    <w:next w:val="ab"/>
    <w:rsid w:val="002555E2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6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79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2795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5" w:color="auto"/>
                        <w:left w:val="single" w:sz="6" w:space="0" w:color="auto"/>
                        <w:bottom w:val="single" w:sz="6" w:space="5" w:color="auto"/>
                        <w:right w:val="single" w:sz="6" w:space="0" w:color="auto"/>
                      </w:divBdr>
                      <w:divsChild>
                        <w:div w:id="15607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72802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7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AD64191A4BC2B08573BDB631F71EEC4ADF655D7CB3DF02B415A6D7EIEy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3318</Words>
  <Characters>18913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Юсер</dc:creator>
  <cp:keywords/>
  <dc:description/>
  <cp:lastModifiedBy>1</cp:lastModifiedBy>
  <cp:revision>4</cp:revision>
  <cp:lastPrinted>2023-12-25T07:14:00Z</cp:lastPrinted>
  <dcterms:created xsi:type="dcterms:W3CDTF">2023-11-10T09:03:00Z</dcterms:created>
  <dcterms:modified xsi:type="dcterms:W3CDTF">2023-12-25T07:14:00Z</dcterms:modified>
</cp:coreProperties>
</file>