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2924" w14:textId="77777777" w:rsidR="00036786" w:rsidRPr="00036786" w:rsidRDefault="00036786" w:rsidP="00036786">
      <w:pPr>
        <w:suppressAutoHyphens w:val="0"/>
        <w:jc w:val="center"/>
        <w:rPr>
          <w:b/>
          <w:iCs w:val="0"/>
          <w:sz w:val="28"/>
          <w:szCs w:val="28"/>
          <w:lang w:eastAsia="en-US"/>
        </w:rPr>
      </w:pPr>
      <w:r w:rsidRPr="00036786">
        <w:rPr>
          <w:b/>
          <w:iCs w:val="0"/>
          <w:sz w:val="28"/>
          <w:szCs w:val="28"/>
          <w:lang w:eastAsia="en-US"/>
        </w:rPr>
        <w:t>КРАСНОЯРСКИЙ КРАЙ</w:t>
      </w:r>
    </w:p>
    <w:p w14:paraId="68751049" w14:textId="77777777" w:rsidR="00036786" w:rsidRPr="00036786" w:rsidRDefault="00036786" w:rsidP="00036786">
      <w:pPr>
        <w:suppressAutoHyphens w:val="0"/>
        <w:jc w:val="center"/>
        <w:rPr>
          <w:b/>
          <w:iCs w:val="0"/>
          <w:sz w:val="28"/>
          <w:szCs w:val="28"/>
          <w:lang w:eastAsia="en-US"/>
        </w:rPr>
      </w:pPr>
      <w:r w:rsidRPr="00036786">
        <w:rPr>
          <w:b/>
          <w:iCs w:val="0"/>
          <w:sz w:val="28"/>
          <w:szCs w:val="28"/>
          <w:lang w:eastAsia="en-US"/>
        </w:rPr>
        <w:t>БАЛАХТИНСКИЙ РАЙОН</w:t>
      </w:r>
    </w:p>
    <w:p w14:paraId="6DFEA1ED" w14:textId="77777777" w:rsidR="00036786" w:rsidRPr="00036786" w:rsidRDefault="00036786" w:rsidP="00036786">
      <w:pPr>
        <w:suppressAutoHyphens w:val="0"/>
        <w:jc w:val="center"/>
        <w:rPr>
          <w:b/>
          <w:iCs w:val="0"/>
          <w:sz w:val="28"/>
          <w:szCs w:val="28"/>
          <w:lang w:eastAsia="en-US"/>
        </w:rPr>
      </w:pPr>
      <w:r w:rsidRPr="00036786">
        <w:rPr>
          <w:b/>
          <w:iCs w:val="0"/>
          <w:sz w:val="28"/>
          <w:szCs w:val="28"/>
          <w:lang w:eastAsia="en-US"/>
        </w:rPr>
        <w:t>ГРУЗЕНСКИЙ СЕЛЬСКИЙ СОВЕТ ДЕПУТАТОВ</w:t>
      </w:r>
    </w:p>
    <w:p w14:paraId="5C96E008" w14:textId="77777777" w:rsidR="00036786" w:rsidRPr="00036786" w:rsidRDefault="00036786" w:rsidP="00036786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iCs w:val="0"/>
          <w:szCs w:val="16"/>
          <w:lang w:eastAsia="en-US"/>
        </w:rPr>
      </w:pPr>
    </w:p>
    <w:p w14:paraId="231D7224" w14:textId="77777777" w:rsidR="00036786" w:rsidRPr="00036786" w:rsidRDefault="00036786" w:rsidP="00036786">
      <w:pPr>
        <w:suppressAutoHyphens w:val="0"/>
        <w:autoSpaceDE w:val="0"/>
        <w:autoSpaceDN w:val="0"/>
        <w:adjustRightInd w:val="0"/>
        <w:jc w:val="center"/>
        <w:outlineLvl w:val="0"/>
        <w:rPr>
          <w:rFonts w:cs="Arial"/>
          <w:b/>
          <w:bCs/>
          <w:iCs w:val="0"/>
          <w:sz w:val="28"/>
          <w:szCs w:val="28"/>
          <w:lang w:eastAsia="en-US"/>
        </w:rPr>
      </w:pPr>
      <w:r w:rsidRPr="00036786">
        <w:rPr>
          <w:rFonts w:cs="Arial"/>
          <w:bCs/>
          <w:iCs w:val="0"/>
          <w:sz w:val="28"/>
          <w:szCs w:val="28"/>
          <w:lang w:eastAsia="en-US"/>
        </w:rPr>
        <w:t xml:space="preserve"> </w:t>
      </w:r>
      <w:r w:rsidRPr="00036786">
        <w:rPr>
          <w:rFonts w:cs="Arial"/>
          <w:b/>
          <w:bCs/>
          <w:iCs w:val="0"/>
          <w:sz w:val="28"/>
          <w:szCs w:val="28"/>
          <w:lang w:eastAsia="en-US"/>
        </w:rPr>
        <w:t>Р Е Ш Е Н И Е</w:t>
      </w:r>
    </w:p>
    <w:p w14:paraId="3BB0A3BF" w14:textId="77777777" w:rsidR="00036786" w:rsidRPr="00036786" w:rsidRDefault="00036786" w:rsidP="00036786">
      <w:pPr>
        <w:suppressAutoHyphens w:val="0"/>
        <w:autoSpaceDE w:val="0"/>
        <w:autoSpaceDN w:val="0"/>
        <w:adjustRightInd w:val="0"/>
        <w:jc w:val="center"/>
        <w:outlineLvl w:val="0"/>
        <w:rPr>
          <w:rFonts w:cs="Arial"/>
          <w:b/>
          <w:bCs/>
          <w:iCs w:val="0"/>
          <w:sz w:val="28"/>
          <w:szCs w:val="28"/>
          <w:lang w:eastAsia="en-US"/>
        </w:rPr>
      </w:pPr>
    </w:p>
    <w:p w14:paraId="0286B9F8" w14:textId="260B6B88" w:rsidR="00036786" w:rsidRPr="00036786" w:rsidRDefault="00036786" w:rsidP="00036786">
      <w:pPr>
        <w:suppressAutoHyphens w:val="0"/>
        <w:autoSpaceDE w:val="0"/>
        <w:autoSpaceDN w:val="0"/>
        <w:adjustRightInd w:val="0"/>
        <w:rPr>
          <w:rFonts w:cs="Arial"/>
          <w:bCs/>
          <w:iCs w:val="0"/>
          <w:sz w:val="28"/>
          <w:szCs w:val="28"/>
          <w:lang w:eastAsia="en-US"/>
        </w:rPr>
      </w:pPr>
      <w:r w:rsidRPr="00036786">
        <w:rPr>
          <w:rFonts w:cs="Arial"/>
          <w:bCs/>
          <w:iCs w:val="0"/>
          <w:sz w:val="28"/>
          <w:szCs w:val="28"/>
          <w:lang w:eastAsia="en-US"/>
        </w:rPr>
        <w:t xml:space="preserve">от </w:t>
      </w:r>
      <w:r w:rsidR="00E55588">
        <w:rPr>
          <w:rFonts w:cs="Arial"/>
          <w:bCs/>
          <w:iCs w:val="0"/>
          <w:sz w:val="28"/>
          <w:szCs w:val="28"/>
          <w:lang w:eastAsia="en-US"/>
        </w:rPr>
        <w:t>01.07.2022г</w:t>
      </w:r>
      <w:r w:rsidRPr="00036786">
        <w:rPr>
          <w:rFonts w:cs="Arial"/>
          <w:bCs/>
          <w:iCs w:val="0"/>
          <w:sz w:val="28"/>
          <w:szCs w:val="28"/>
          <w:lang w:eastAsia="en-US"/>
        </w:rPr>
        <w:t>.                               с. Грузенка                                         №</w:t>
      </w:r>
      <w:r>
        <w:rPr>
          <w:rFonts w:cs="Arial"/>
          <w:bCs/>
          <w:iCs w:val="0"/>
          <w:sz w:val="28"/>
          <w:szCs w:val="28"/>
          <w:lang w:eastAsia="en-US"/>
        </w:rPr>
        <w:t xml:space="preserve"> </w:t>
      </w:r>
      <w:r w:rsidR="00E55588">
        <w:rPr>
          <w:rFonts w:cs="Arial"/>
          <w:bCs/>
          <w:iCs w:val="0"/>
          <w:sz w:val="28"/>
          <w:szCs w:val="28"/>
          <w:lang w:eastAsia="en-US"/>
        </w:rPr>
        <w:t>14/24р</w:t>
      </w:r>
    </w:p>
    <w:p w14:paraId="059921EF" w14:textId="77777777" w:rsidR="00D92AA7" w:rsidRDefault="00D92AA7" w:rsidP="00D92AA7">
      <w:pPr>
        <w:ind w:right="-172"/>
        <w:rPr>
          <w:sz w:val="28"/>
          <w:szCs w:val="28"/>
        </w:rPr>
      </w:pPr>
    </w:p>
    <w:p w14:paraId="0224D354" w14:textId="77777777" w:rsidR="005D74A0" w:rsidRDefault="005D74A0" w:rsidP="005D74A0">
      <w:pPr>
        <w:rPr>
          <w:sz w:val="28"/>
          <w:szCs w:val="28"/>
          <w:lang w:eastAsia="ru-RU"/>
        </w:rPr>
      </w:pPr>
      <w:r w:rsidRPr="005D74A0">
        <w:rPr>
          <w:sz w:val="28"/>
          <w:szCs w:val="28"/>
          <w:lang w:eastAsia="ru-RU"/>
        </w:rPr>
        <w:t xml:space="preserve">Об установлении налога на имущество </w:t>
      </w:r>
    </w:p>
    <w:p w14:paraId="503B4785" w14:textId="00F465ED" w:rsidR="005D74A0" w:rsidRDefault="005D74A0" w:rsidP="005D74A0">
      <w:pPr>
        <w:rPr>
          <w:sz w:val="28"/>
          <w:szCs w:val="28"/>
          <w:lang w:eastAsia="ru-RU"/>
        </w:rPr>
      </w:pPr>
      <w:r w:rsidRPr="005D74A0">
        <w:rPr>
          <w:sz w:val="28"/>
          <w:szCs w:val="28"/>
          <w:lang w:eastAsia="ru-RU"/>
        </w:rPr>
        <w:t xml:space="preserve">физических лиц на территории </w:t>
      </w:r>
      <w:r w:rsidRPr="005D74A0">
        <w:rPr>
          <w:sz w:val="28"/>
          <w:szCs w:val="28"/>
        </w:rPr>
        <w:t xml:space="preserve">сельского </w:t>
      </w:r>
    </w:p>
    <w:p w14:paraId="78B44241" w14:textId="3AF6D924" w:rsidR="005D74A0" w:rsidRDefault="005D74A0" w:rsidP="005D74A0">
      <w:pPr>
        <w:rPr>
          <w:sz w:val="28"/>
          <w:szCs w:val="28"/>
        </w:rPr>
      </w:pPr>
      <w:r w:rsidRPr="005D74A0">
        <w:rPr>
          <w:sz w:val="28"/>
          <w:szCs w:val="28"/>
        </w:rPr>
        <w:t xml:space="preserve">поселения Грузенский сельсовет Балахтинского </w:t>
      </w:r>
    </w:p>
    <w:p w14:paraId="5108F89C" w14:textId="2AF4FBB8" w:rsidR="005D74A0" w:rsidRPr="005D74A0" w:rsidRDefault="005D74A0" w:rsidP="005D74A0">
      <w:pPr>
        <w:rPr>
          <w:sz w:val="28"/>
          <w:szCs w:val="28"/>
        </w:rPr>
      </w:pPr>
      <w:r w:rsidRPr="005D74A0">
        <w:rPr>
          <w:sz w:val="28"/>
          <w:szCs w:val="28"/>
        </w:rPr>
        <w:t>муниципального района Красноярского края</w:t>
      </w:r>
    </w:p>
    <w:p w14:paraId="1378C7C9" w14:textId="77777777" w:rsidR="00D92AA7" w:rsidRDefault="00D92AA7" w:rsidP="00D92AA7">
      <w:pPr>
        <w:ind w:right="-172"/>
      </w:pPr>
    </w:p>
    <w:p w14:paraId="1B952E82" w14:textId="2DDAA7E4" w:rsidR="00D92AA7" w:rsidRPr="005D74A0" w:rsidRDefault="005D74A0" w:rsidP="00D92AA7">
      <w:pPr>
        <w:ind w:right="-172" w:firstLine="600"/>
        <w:jc w:val="both"/>
        <w:rPr>
          <w:sz w:val="28"/>
          <w:szCs w:val="28"/>
        </w:rPr>
      </w:pPr>
      <w:r w:rsidRPr="005D74A0">
        <w:rPr>
          <w:sz w:val="28"/>
          <w:szCs w:val="28"/>
        </w:rPr>
        <w:t>В соответствии с Федеральным законом  от 6 октября  2003 года  № 131-ФЗ «Об  общих принципах организации  местного самоуправления  в Российской   Федерации», Налоговым кодексом Российской Федерации, руководствуясь</w:t>
      </w:r>
      <w:r w:rsidR="00D92AA7" w:rsidRPr="005D74A0">
        <w:rPr>
          <w:sz w:val="28"/>
          <w:szCs w:val="28"/>
        </w:rPr>
        <w:t xml:space="preserve"> </w:t>
      </w:r>
      <w:r w:rsidRPr="005D74A0">
        <w:rPr>
          <w:sz w:val="28"/>
          <w:szCs w:val="28"/>
          <w:lang w:eastAsia="ru-RU"/>
        </w:rPr>
        <w:t xml:space="preserve">Уставом </w:t>
      </w:r>
      <w:r w:rsidRPr="005D74A0">
        <w:rPr>
          <w:sz w:val="28"/>
          <w:szCs w:val="28"/>
        </w:rPr>
        <w:t>Грузенского сельсовета Балахтинского района Красноярского края</w:t>
      </w:r>
      <w:r w:rsidRPr="005D74A0">
        <w:rPr>
          <w:sz w:val="28"/>
          <w:szCs w:val="28"/>
          <w:lang w:eastAsia="ru-RU"/>
        </w:rPr>
        <w:t xml:space="preserve">, </w:t>
      </w:r>
      <w:r w:rsidRPr="005D74A0">
        <w:rPr>
          <w:sz w:val="28"/>
          <w:szCs w:val="28"/>
        </w:rPr>
        <w:t>Грузенский сельский Совет депутатов</w:t>
      </w:r>
    </w:p>
    <w:p w14:paraId="4525E574" w14:textId="77777777" w:rsidR="00D92AA7" w:rsidRPr="008678E9" w:rsidRDefault="00D92AA7" w:rsidP="00036786">
      <w:pPr>
        <w:ind w:right="-17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34C826B2" w14:textId="77777777" w:rsidR="005D74A0" w:rsidRDefault="005D74A0" w:rsidP="005D74A0">
      <w:pPr>
        <w:pStyle w:val="ConsPlusNormal"/>
        <w:ind w:firstLine="0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</w:p>
    <w:p w14:paraId="1601F39A" w14:textId="13E7D7E5" w:rsidR="005D74A0" w:rsidRDefault="005D74A0" w:rsidP="005D74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4A0">
        <w:rPr>
          <w:rFonts w:ascii="Times New Roman" w:hAnsi="Times New Roman" w:cs="Times New Roman"/>
          <w:sz w:val="28"/>
          <w:szCs w:val="28"/>
        </w:rPr>
        <w:t>1.Установить и ввести на территории сельского поселения Грузенский сельсовет Балахтинского муниципального района Красноярского края налог на имущество физических лиц (далее — налог).</w:t>
      </w:r>
    </w:p>
    <w:p w14:paraId="5AFC17B2" w14:textId="173353B5" w:rsidR="005D74A0" w:rsidRPr="005D74A0" w:rsidRDefault="005D74A0" w:rsidP="005D74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D74A0">
        <w:rPr>
          <w:rFonts w:ascii="Times New Roman" w:hAnsi="Times New Roman" w:cs="Times New Roman"/>
          <w:sz w:val="28"/>
          <w:szCs w:val="28"/>
        </w:rPr>
        <w:t>Установить, что н</w:t>
      </w:r>
      <w:r w:rsidRPr="005D74A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 года, являющегося </w:t>
      </w:r>
      <w:r w:rsidRPr="005D74A0">
        <w:rPr>
          <w:rFonts w:ascii="Times New Roman" w:hAnsi="Times New Roman" w:cs="Times New Roman"/>
          <w:sz w:val="28"/>
          <w:szCs w:val="28"/>
          <w:shd w:val="clear" w:color="auto" w:fill="FFFFFF"/>
        </w:rPr>
        <w:t>налоговым периодом</w:t>
      </w:r>
      <w:r w:rsidRPr="005D74A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с учетом особенностей, предусмотренных статьей 403 Налогового кодекса РФ.</w:t>
      </w:r>
    </w:p>
    <w:p w14:paraId="63EB2798" w14:textId="27846CD1" w:rsidR="005D74A0" w:rsidRPr="00A24E1D" w:rsidRDefault="00AA1B6E" w:rsidP="005D74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74A0" w:rsidRPr="00A24E1D">
        <w:rPr>
          <w:rFonts w:ascii="Times New Roman" w:hAnsi="Times New Roman" w:cs="Times New Roman"/>
          <w:sz w:val="28"/>
          <w:szCs w:val="28"/>
        </w:rPr>
        <w:t>.Установить следующие ставки налога на имущество физических лиц при определении налоговой базы, исходя из  кадастровой стоимости объектов налогообложения:</w:t>
      </w:r>
    </w:p>
    <w:p w14:paraId="4F5AEB74" w14:textId="6E4F4E9D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>1</w:t>
      </w:r>
      <w:r w:rsidRPr="005D74A0">
        <w:rPr>
          <w:color w:val="000000" w:themeColor="text1"/>
          <w:sz w:val="28"/>
          <w:szCs w:val="28"/>
        </w:rPr>
        <w:t xml:space="preserve">) </w:t>
      </w:r>
      <w:r w:rsidRPr="00AA1B6E">
        <w:rPr>
          <w:color w:val="FF0000"/>
          <w:sz w:val="28"/>
          <w:szCs w:val="28"/>
        </w:rPr>
        <w:t xml:space="preserve">0,1 </w:t>
      </w:r>
      <w:r w:rsidRPr="00A24E1D">
        <w:rPr>
          <w:sz w:val="28"/>
          <w:szCs w:val="28"/>
        </w:rPr>
        <w:t>процента в отношении:</w:t>
      </w:r>
    </w:p>
    <w:p w14:paraId="6E0796EE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>- жилых домов, частей жилых домов, квартир, частей квартир, комнат;</w:t>
      </w:r>
    </w:p>
    <w:p w14:paraId="343627D7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14:paraId="1CA334DB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>- единых недвижимых комплексов, в состав которых входит хотя бы один жилой дом;</w:t>
      </w:r>
    </w:p>
    <w:p w14:paraId="3C2F6F8E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 xml:space="preserve">- гаражей и </w:t>
      </w:r>
      <w:proofErr w:type="spellStart"/>
      <w:r w:rsidRPr="00A24E1D">
        <w:rPr>
          <w:sz w:val="28"/>
          <w:szCs w:val="28"/>
        </w:rPr>
        <w:t>машино</w:t>
      </w:r>
      <w:proofErr w:type="spellEnd"/>
      <w:r w:rsidRPr="00A24E1D">
        <w:rPr>
          <w:sz w:val="28"/>
          <w:szCs w:val="28"/>
        </w:rPr>
        <w:t>-мест, в том числе расположенных в объектах налогообложения, указанных в подпункте 2 настоящего пункта;</w:t>
      </w:r>
    </w:p>
    <w:p w14:paraId="02D764B2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14:paraId="1C3EA66E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lastRenderedPageBreak/>
        <w:t xml:space="preserve">2) </w:t>
      </w:r>
      <w:r w:rsidRPr="00AA1B6E">
        <w:rPr>
          <w:color w:val="FF0000"/>
          <w:sz w:val="28"/>
          <w:szCs w:val="28"/>
        </w:rPr>
        <w:t>2</w:t>
      </w:r>
      <w:r w:rsidRPr="00A24E1D">
        <w:rPr>
          <w:sz w:val="28"/>
          <w:szCs w:val="28"/>
        </w:rPr>
        <w:t xml:space="preserve"> процентов в отношении объектов налогообложения, включенных в перечень, определяемый в соответствии с пунктом 7 статьи 378.2 Налогового кодекса Российской Федерации, в отношении объектов налогообложения, предусмотренных абзацем вторым пункта 10 статьи 378.2 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14:paraId="2A83926C" w14:textId="77777777" w:rsidR="005D74A0" w:rsidRPr="00A24E1D" w:rsidRDefault="005D74A0" w:rsidP="005D74A0">
      <w:pPr>
        <w:ind w:firstLine="709"/>
        <w:jc w:val="both"/>
        <w:rPr>
          <w:sz w:val="28"/>
          <w:szCs w:val="28"/>
        </w:rPr>
      </w:pPr>
      <w:r w:rsidRPr="00A24E1D">
        <w:rPr>
          <w:sz w:val="28"/>
          <w:szCs w:val="28"/>
        </w:rPr>
        <w:t xml:space="preserve">3) </w:t>
      </w:r>
      <w:r w:rsidRPr="00AA1B6E">
        <w:rPr>
          <w:color w:val="FF0000"/>
          <w:sz w:val="28"/>
          <w:szCs w:val="28"/>
        </w:rPr>
        <w:t xml:space="preserve">0,5 </w:t>
      </w:r>
      <w:r w:rsidRPr="00A24E1D">
        <w:rPr>
          <w:sz w:val="28"/>
          <w:szCs w:val="28"/>
        </w:rPr>
        <w:t>процента в отношении прочих объектов налогообложения.</w:t>
      </w:r>
    </w:p>
    <w:p w14:paraId="1494F627" w14:textId="6289D2B5" w:rsidR="005D74A0" w:rsidRPr="00A24E1D" w:rsidRDefault="00AA1B6E" w:rsidP="005D74A0">
      <w:pPr>
        <w:ind w:firstLine="709"/>
        <w:jc w:val="both"/>
        <w:rPr>
          <w:rFonts w:eastAsia="NSimSun"/>
          <w:sz w:val="28"/>
          <w:szCs w:val="28"/>
        </w:rPr>
      </w:pPr>
      <w:r>
        <w:rPr>
          <w:sz w:val="28"/>
          <w:szCs w:val="28"/>
        </w:rPr>
        <w:t>4</w:t>
      </w:r>
      <w:r w:rsidR="005D74A0" w:rsidRPr="00A24E1D">
        <w:rPr>
          <w:sz w:val="28"/>
          <w:szCs w:val="28"/>
        </w:rPr>
        <w:t xml:space="preserve">.  </w:t>
      </w:r>
      <w:r w:rsidR="005D74A0" w:rsidRPr="00A24E1D">
        <w:rPr>
          <w:rFonts w:eastAsia="NSimSun"/>
          <w:sz w:val="28"/>
          <w:szCs w:val="28"/>
        </w:rPr>
        <w:t xml:space="preserve">Налоговые льготы (статья 407 Налогового кодекса Российской Федерации) и налоговые вычеты (пункты 3-6.1 статьи 403 Налогового кодекса Российской Федерации) устанавливаются в соответствии с главой 32 Налогового кодекса Российской Федерации и действуют на территории </w:t>
      </w:r>
      <w:r w:rsidR="005D74A0" w:rsidRPr="005D74A0">
        <w:rPr>
          <w:sz w:val="28"/>
          <w:szCs w:val="28"/>
        </w:rPr>
        <w:t xml:space="preserve">сельского поселения Грузенский сельсовет Балахтинского муниципального района Красноярского края </w:t>
      </w:r>
      <w:r w:rsidR="005D74A0" w:rsidRPr="00A24E1D">
        <w:rPr>
          <w:rFonts w:eastAsia="NSimSun"/>
          <w:sz w:val="28"/>
          <w:szCs w:val="28"/>
        </w:rPr>
        <w:t>в полном объеме.</w:t>
      </w:r>
    </w:p>
    <w:p w14:paraId="31B4037F" w14:textId="36F28C75" w:rsidR="005D74A0" w:rsidRPr="00A24E1D" w:rsidRDefault="00AA1B6E" w:rsidP="005D74A0">
      <w:pPr>
        <w:autoSpaceDE w:val="0"/>
        <w:spacing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74A0" w:rsidRPr="00A24E1D">
        <w:rPr>
          <w:sz w:val="28"/>
          <w:szCs w:val="28"/>
        </w:rPr>
        <w:t>. Иные положения, относящиеся к налогу на имущество физических лиц, определяются главой 32 Налогового Кодекса Российской Федерации.</w:t>
      </w:r>
    </w:p>
    <w:p w14:paraId="6CC74365" w14:textId="46C914CA" w:rsidR="00AA1B6E" w:rsidRPr="007810CA" w:rsidRDefault="00AA1B6E" w:rsidP="00AA1B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B6E">
        <w:rPr>
          <w:rFonts w:eastAsia="NSimSun"/>
          <w:sz w:val="28"/>
          <w:szCs w:val="28"/>
        </w:rPr>
        <w:t>6</w:t>
      </w:r>
      <w:r w:rsidR="005D74A0" w:rsidRPr="00AA1B6E">
        <w:rPr>
          <w:rFonts w:eastAsia="NSimSun"/>
          <w:sz w:val="28"/>
          <w:szCs w:val="28"/>
        </w:rPr>
        <w:t xml:space="preserve">. </w:t>
      </w:r>
      <w:r w:rsidRPr="00AA1B6E">
        <w:rPr>
          <w:sz w:val="28"/>
          <w:szCs w:val="28"/>
        </w:rPr>
        <w:t xml:space="preserve">Настоящее решение вступает в силу не ранее чем по истечении </w:t>
      </w:r>
      <w:r w:rsidRPr="007810CA">
        <w:rPr>
          <w:sz w:val="28"/>
          <w:szCs w:val="28"/>
        </w:rPr>
        <w:t xml:space="preserve">одного месяца со дня официального опубликования в </w:t>
      </w:r>
      <w:r w:rsidR="007810CA" w:rsidRPr="007810CA">
        <w:rPr>
          <w:sz w:val="28"/>
          <w:szCs w:val="28"/>
        </w:rPr>
        <w:t>периодическом печатном издании «Вести села»</w:t>
      </w:r>
      <w:r w:rsidRPr="007810CA">
        <w:rPr>
          <w:sz w:val="28"/>
          <w:szCs w:val="28"/>
        </w:rPr>
        <w:t xml:space="preserve"> и распространяет свое действие на правоотношения, возникшие с 1 </w:t>
      </w:r>
      <w:proofErr w:type="gramStart"/>
      <w:r w:rsidRPr="007810CA">
        <w:rPr>
          <w:sz w:val="28"/>
          <w:szCs w:val="28"/>
        </w:rPr>
        <w:t>января  2022</w:t>
      </w:r>
      <w:proofErr w:type="gramEnd"/>
      <w:r w:rsidRPr="007810CA">
        <w:rPr>
          <w:sz w:val="28"/>
          <w:szCs w:val="28"/>
        </w:rPr>
        <w:t xml:space="preserve"> г.</w:t>
      </w:r>
    </w:p>
    <w:p w14:paraId="579584B4" w14:textId="3B272B15" w:rsidR="005D74A0" w:rsidRPr="00A24E1D" w:rsidRDefault="00AA1B6E" w:rsidP="00AA1B6E">
      <w:pPr>
        <w:ind w:firstLine="709"/>
        <w:jc w:val="both"/>
        <w:rPr>
          <w:rFonts w:eastAsia="NSimSun"/>
          <w:sz w:val="28"/>
          <w:szCs w:val="28"/>
        </w:rPr>
      </w:pPr>
      <w:r w:rsidRPr="00A24E1D">
        <w:rPr>
          <w:rFonts w:eastAsia="NSimSun"/>
          <w:sz w:val="28"/>
          <w:szCs w:val="28"/>
        </w:rPr>
        <w:t xml:space="preserve"> </w:t>
      </w:r>
      <w:r>
        <w:rPr>
          <w:rFonts w:eastAsia="NSimSun"/>
          <w:sz w:val="28"/>
          <w:szCs w:val="28"/>
        </w:rPr>
        <w:t>7</w:t>
      </w:r>
      <w:r w:rsidR="005D74A0" w:rsidRPr="00A24E1D">
        <w:rPr>
          <w:rFonts w:eastAsia="NSimSun"/>
          <w:sz w:val="28"/>
          <w:szCs w:val="28"/>
        </w:rPr>
        <w:t xml:space="preserve">. Контроль за выполнением настоящего решения возложить </w:t>
      </w:r>
      <w:r w:rsidR="007810CA">
        <w:rPr>
          <w:rFonts w:eastAsia="NSimSun"/>
          <w:sz w:val="28"/>
          <w:szCs w:val="28"/>
        </w:rPr>
        <w:t xml:space="preserve">на специалиста 1 категории администрации Грузенского сельсовета </w:t>
      </w:r>
      <w:proofErr w:type="spellStart"/>
      <w:r w:rsidR="007810CA">
        <w:rPr>
          <w:rFonts w:eastAsia="NSimSun"/>
          <w:sz w:val="28"/>
          <w:szCs w:val="28"/>
        </w:rPr>
        <w:t>Н.С.Гурину</w:t>
      </w:r>
      <w:proofErr w:type="spellEnd"/>
      <w:r w:rsidR="007810CA">
        <w:rPr>
          <w:rFonts w:eastAsia="NSimSun"/>
          <w:sz w:val="28"/>
          <w:szCs w:val="28"/>
        </w:rPr>
        <w:t>.</w:t>
      </w:r>
    </w:p>
    <w:p w14:paraId="7F48CBD0" w14:textId="2B2F604D" w:rsidR="00AA1B6E" w:rsidRPr="00AA1B6E" w:rsidRDefault="005D74A0" w:rsidP="00AA1B6E">
      <w:pPr>
        <w:ind w:right="-172" w:firstLine="708"/>
        <w:jc w:val="both"/>
        <w:rPr>
          <w:sz w:val="28"/>
          <w:szCs w:val="28"/>
        </w:rPr>
      </w:pPr>
      <w:r w:rsidRPr="00A24E1D">
        <w:rPr>
          <w:rFonts w:eastAsia="Arial"/>
          <w:color w:val="000000"/>
          <w:sz w:val="28"/>
          <w:szCs w:val="28"/>
        </w:rPr>
        <w:t xml:space="preserve">8. С момента вступления </w:t>
      </w:r>
      <w:proofErr w:type="gramStart"/>
      <w:r w:rsidRPr="00A24E1D">
        <w:rPr>
          <w:rFonts w:eastAsia="Arial"/>
          <w:color w:val="000000"/>
          <w:sz w:val="28"/>
          <w:szCs w:val="28"/>
        </w:rPr>
        <w:t>в  силу</w:t>
      </w:r>
      <w:proofErr w:type="gramEnd"/>
      <w:r w:rsidRPr="00A24E1D">
        <w:rPr>
          <w:rFonts w:eastAsia="Arial"/>
          <w:color w:val="000000"/>
          <w:sz w:val="28"/>
          <w:szCs w:val="28"/>
        </w:rPr>
        <w:t xml:space="preserve"> настоящего решения признать утратившим </w:t>
      </w:r>
      <w:r w:rsidRPr="00AA1B6E">
        <w:rPr>
          <w:rFonts w:eastAsia="Arial"/>
          <w:color w:val="000000"/>
          <w:sz w:val="28"/>
          <w:szCs w:val="28"/>
        </w:rPr>
        <w:t xml:space="preserve">силу Решение </w:t>
      </w:r>
      <w:proofErr w:type="spellStart"/>
      <w:r w:rsidR="00AA1B6E" w:rsidRPr="00AA1B6E">
        <w:rPr>
          <w:rFonts w:eastAsia="Arial"/>
          <w:color w:val="000000"/>
          <w:sz w:val="28"/>
          <w:szCs w:val="28"/>
        </w:rPr>
        <w:t>Грузненского</w:t>
      </w:r>
      <w:proofErr w:type="spellEnd"/>
      <w:r w:rsidR="00AA1B6E" w:rsidRPr="00AA1B6E">
        <w:rPr>
          <w:rFonts w:eastAsia="Arial"/>
          <w:color w:val="000000"/>
          <w:sz w:val="28"/>
          <w:szCs w:val="28"/>
        </w:rPr>
        <w:t xml:space="preserve"> </w:t>
      </w:r>
      <w:r w:rsidR="00AA1B6E" w:rsidRPr="00AA1B6E">
        <w:rPr>
          <w:rFonts w:eastAsia="Arial"/>
          <w:color w:val="000000" w:themeColor="text1"/>
          <w:sz w:val="28"/>
          <w:szCs w:val="28"/>
        </w:rPr>
        <w:t>сельского Совета депутатов</w:t>
      </w:r>
      <w:r w:rsidRPr="00AA1B6E">
        <w:rPr>
          <w:rFonts w:eastAsia="Arial"/>
          <w:color w:val="000000" w:themeColor="text1"/>
          <w:sz w:val="28"/>
          <w:szCs w:val="28"/>
        </w:rPr>
        <w:t xml:space="preserve"> </w:t>
      </w:r>
      <w:r w:rsidR="00AA1B6E" w:rsidRPr="00AA1B6E">
        <w:rPr>
          <w:rFonts w:eastAsia="Arial"/>
          <w:color w:val="000000" w:themeColor="text1"/>
          <w:sz w:val="28"/>
          <w:szCs w:val="28"/>
        </w:rPr>
        <w:t xml:space="preserve">№ </w:t>
      </w:r>
      <w:r w:rsidR="00E55588">
        <w:rPr>
          <w:rFonts w:eastAsia="Arial"/>
          <w:color w:val="000000" w:themeColor="text1"/>
          <w:sz w:val="28"/>
          <w:szCs w:val="28"/>
        </w:rPr>
        <w:t xml:space="preserve">54/66 от </w:t>
      </w:r>
      <w:r w:rsidR="00E55588" w:rsidRPr="00E55588">
        <w:rPr>
          <w:rFonts w:eastAsia="Arial"/>
          <w:color w:val="000000" w:themeColor="text1"/>
          <w:sz w:val="28"/>
          <w:szCs w:val="28"/>
        </w:rPr>
        <w:t>20.11.2019</w:t>
      </w:r>
      <w:r w:rsidR="00AA1B6E" w:rsidRPr="00AA1B6E">
        <w:rPr>
          <w:rFonts w:eastAsia="Arial"/>
          <w:color w:val="000000" w:themeColor="text1"/>
          <w:sz w:val="28"/>
          <w:szCs w:val="28"/>
        </w:rPr>
        <w:t xml:space="preserve"> года </w:t>
      </w:r>
      <w:r w:rsidR="00AA1B6E">
        <w:rPr>
          <w:rFonts w:eastAsia="Arial"/>
          <w:color w:val="000000" w:themeColor="text1"/>
          <w:sz w:val="28"/>
          <w:szCs w:val="28"/>
        </w:rPr>
        <w:t>«</w:t>
      </w:r>
      <w:r w:rsidR="00E55588" w:rsidRPr="00E55588">
        <w:rPr>
          <w:sz w:val="28"/>
          <w:szCs w:val="28"/>
        </w:rPr>
        <w:t>О налоге на имущество физических лиц</w:t>
      </w:r>
      <w:r w:rsidR="00E55588">
        <w:rPr>
          <w:sz w:val="28"/>
          <w:szCs w:val="28"/>
        </w:rPr>
        <w:t xml:space="preserve"> </w:t>
      </w:r>
      <w:r w:rsidR="00AA1B6E" w:rsidRPr="00AA1B6E">
        <w:rPr>
          <w:sz w:val="28"/>
          <w:szCs w:val="28"/>
        </w:rPr>
        <w:t xml:space="preserve">на территории </w:t>
      </w:r>
      <w:r w:rsidR="00AA1B6E">
        <w:rPr>
          <w:sz w:val="28"/>
          <w:szCs w:val="28"/>
        </w:rPr>
        <w:t xml:space="preserve"> </w:t>
      </w:r>
      <w:r w:rsidR="00AA1B6E" w:rsidRPr="00AA1B6E">
        <w:rPr>
          <w:sz w:val="28"/>
          <w:szCs w:val="28"/>
        </w:rPr>
        <w:t>Грузенского сельсовета</w:t>
      </w:r>
      <w:r w:rsidR="00AA1B6E">
        <w:rPr>
          <w:sz w:val="28"/>
          <w:szCs w:val="28"/>
        </w:rPr>
        <w:t>».</w:t>
      </w:r>
      <w:r w:rsidR="00AA1B6E" w:rsidRPr="00AA1B6E">
        <w:rPr>
          <w:sz w:val="28"/>
          <w:szCs w:val="28"/>
        </w:rPr>
        <w:t xml:space="preserve">  </w:t>
      </w:r>
    </w:p>
    <w:p w14:paraId="26BFF016" w14:textId="77777777" w:rsidR="00AA1B6E" w:rsidRDefault="00AA1B6E" w:rsidP="00AA1B6E">
      <w:pPr>
        <w:ind w:right="-172"/>
      </w:pPr>
    </w:p>
    <w:p w14:paraId="4BF10488" w14:textId="77777777" w:rsidR="00D92AA7" w:rsidRDefault="00D92AA7" w:rsidP="00D92AA7">
      <w:pPr>
        <w:jc w:val="both"/>
        <w:rPr>
          <w:sz w:val="28"/>
          <w:szCs w:val="28"/>
        </w:rPr>
      </w:pPr>
    </w:p>
    <w:p w14:paraId="39F9BB57" w14:textId="77777777" w:rsidR="00E55588" w:rsidRPr="00E55588" w:rsidRDefault="00E55588" w:rsidP="00E55588">
      <w:pPr>
        <w:jc w:val="both"/>
        <w:rPr>
          <w:sz w:val="28"/>
          <w:szCs w:val="28"/>
        </w:rPr>
      </w:pPr>
    </w:p>
    <w:p w14:paraId="3C94C914" w14:textId="77777777" w:rsidR="00E55588" w:rsidRPr="00E55588" w:rsidRDefault="00E55588" w:rsidP="00E55588">
      <w:pPr>
        <w:jc w:val="both"/>
        <w:rPr>
          <w:sz w:val="28"/>
          <w:szCs w:val="28"/>
        </w:rPr>
      </w:pPr>
      <w:r w:rsidRPr="00E55588">
        <w:rPr>
          <w:sz w:val="28"/>
          <w:szCs w:val="28"/>
        </w:rPr>
        <w:t>Председатель Совета депутатов</w:t>
      </w:r>
    </w:p>
    <w:p w14:paraId="32F2E141" w14:textId="77777777" w:rsidR="00E55588" w:rsidRPr="00E55588" w:rsidRDefault="00E55588" w:rsidP="00E55588">
      <w:pPr>
        <w:jc w:val="both"/>
        <w:rPr>
          <w:sz w:val="28"/>
          <w:szCs w:val="28"/>
        </w:rPr>
      </w:pPr>
      <w:r w:rsidRPr="00E55588">
        <w:rPr>
          <w:sz w:val="28"/>
          <w:szCs w:val="28"/>
        </w:rPr>
        <w:t>Грузенского сельсовета</w:t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</w:r>
      <w:proofErr w:type="spellStart"/>
      <w:r w:rsidRPr="00E55588">
        <w:rPr>
          <w:sz w:val="28"/>
          <w:szCs w:val="28"/>
        </w:rPr>
        <w:t>Т.Н.Гептина</w:t>
      </w:r>
      <w:proofErr w:type="spellEnd"/>
    </w:p>
    <w:p w14:paraId="2AB83E0D" w14:textId="77777777" w:rsidR="00E55588" w:rsidRPr="00E55588" w:rsidRDefault="00E55588" w:rsidP="00E55588">
      <w:pPr>
        <w:jc w:val="both"/>
        <w:rPr>
          <w:sz w:val="28"/>
          <w:szCs w:val="28"/>
        </w:rPr>
      </w:pPr>
    </w:p>
    <w:p w14:paraId="79313E7A" w14:textId="77777777" w:rsidR="00E55588" w:rsidRPr="00E55588" w:rsidRDefault="00E55588" w:rsidP="00E55588">
      <w:pPr>
        <w:jc w:val="both"/>
        <w:rPr>
          <w:sz w:val="28"/>
          <w:szCs w:val="28"/>
        </w:rPr>
      </w:pPr>
    </w:p>
    <w:p w14:paraId="73C13709" w14:textId="7136D2A4" w:rsidR="00864458" w:rsidRDefault="00E55588" w:rsidP="00E55588">
      <w:pPr>
        <w:jc w:val="both"/>
      </w:pPr>
      <w:r w:rsidRPr="00E55588">
        <w:rPr>
          <w:sz w:val="28"/>
          <w:szCs w:val="28"/>
        </w:rPr>
        <w:t>Глава Грузенского сельсовета</w:t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</w:r>
      <w:r w:rsidRPr="00E55588">
        <w:rPr>
          <w:sz w:val="28"/>
          <w:szCs w:val="28"/>
        </w:rPr>
        <w:tab/>
        <w:t xml:space="preserve">                     </w:t>
      </w:r>
      <w:proofErr w:type="spellStart"/>
      <w:r w:rsidRPr="00E55588">
        <w:rPr>
          <w:sz w:val="28"/>
          <w:szCs w:val="28"/>
        </w:rPr>
        <w:t>А.В.Овчинников</w:t>
      </w:r>
      <w:proofErr w:type="spellEnd"/>
    </w:p>
    <w:sectPr w:rsidR="00864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A6B"/>
    <w:rsid w:val="00036786"/>
    <w:rsid w:val="005D74A0"/>
    <w:rsid w:val="007810CA"/>
    <w:rsid w:val="007F161D"/>
    <w:rsid w:val="00864458"/>
    <w:rsid w:val="00AA1B6E"/>
    <w:rsid w:val="00AE2A6B"/>
    <w:rsid w:val="00D92AA7"/>
    <w:rsid w:val="00DD05FF"/>
    <w:rsid w:val="00E55588"/>
    <w:rsid w:val="00E66E82"/>
    <w:rsid w:val="00F268B2"/>
    <w:rsid w:val="00F9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8F81"/>
  <w15:docId w15:val="{CB148550-7196-4025-AEB2-12C70BAF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AA7"/>
    <w:pPr>
      <w:suppressAutoHyphens/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4A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5D74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Мега</dc:creator>
  <cp:keywords/>
  <dc:description/>
  <cp:lastModifiedBy>1</cp:lastModifiedBy>
  <cp:revision>2</cp:revision>
  <cp:lastPrinted>2022-07-22T06:49:00Z</cp:lastPrinted>
  <dcterms:created xsi:type="dcterms:W3CDTF">2022-07-22T06:50:00Z</dcterms:created>
  <dcterms:modified xsi:type="dcterms:W3CDTF">2022-07-22T06:50:00Z</dcterms:modified>
</cp:coreProperties>
</file>